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4B28" w:rsidRDefault="00ED4B28">
      <w:pPr>
        <w:spacing w:after="0"/>
        <w:rPr>
          <w:rFonts w:ascii="Times New Roman" w:eastAsia="Times New Roman" w:hAnsi="Times New Roman" w:cs="Times New Roman"/>
          <w:color w:val="333333"/>
          <w:sz w:val="28"/>
          <w:szCs w:val="28"/>
        </w:rPr>
      </w:pPr>
    </w:p>
    <w:p w:rsidR="00ED4B28" w:rsidRDefault="00E66F93">
      <w:pPr>
        <w:spacing w:after="0"/>
        <w:jc w:val="center"/>
        <w:rPr>
          <w:rFonts w:ascii="Times New Roman" w:eastAsia="Times New Roman" w:hAnsi="Times New Roman" w:cs="Times New Roman"/>
          <w:b/>
          <w:bCs/>
          <w:color w:val="333333"/>
          <w:sz w:val="28"/>
          <w:szCs w:val="28"/>
        </w:rPr>
      </w:pPr>
      <w:r>
        <w:rPr>
          <w:rFonts w:ascii="Times New Roman" w:eastAsia="Times New Roman" w:hAnsi="Times New Roman" w:cs="Times New Roman"/>
          <w:b/>
          <w:bCs/>
          <w:color w:val="333333"/>
          <w:sz w:val="28"/>
          <w:szCs w:val="28"/>
        </w:rPr>
        <w:t xml:space="preserve">ДОГОВОР № </w:t>
      </w:r>
      <w:r w:rsidR="00661151">
        <w:rPr>
          <w:rFonts w:ascii="Times New Roman" w:eastAsia="Times New Roman" w:hAnsi="Times New Roman" w:cs="Times New Roman"/>
          <w:b/>
          <w:bCs/>
          <w:color w:val="333333"/>
          <w:sz w:val="28"/>
          <w:szCs w:val="28"/>
        </w:rPr>
        <w:t>_________</w:t>
      </w:r>
    </w:p>
    <w:p w:rsidR="00ED4B28" w:rsidRDefault="00ED4B28">
      <w:pPr>
        <w:spacing w:after="0"/>
        <w:jc w:val="center"/>
        <w:rPr>
          <w:rFonts w:ascii="Times New Roman" w:eastAsia="Times New Roman" w:hAnsi="Times New Roman" w:cs="Times New Roman"/>
          <w:b/>
          <w:bCs/>
          <w:color w:val="333333"/>
          <w:sz w:val="24"/>
          <w:szCs w:val="24"/>
        </w:rPr>
      </w:pPr>
    </w:p>
    <w:p w:rsidR="00ED4B28" w:rsidRDefault="00E66F93">
      <w:pPr>
        <w:spacing w:after="0" w:line="240" w:lineRule="auto"/>
        <w:jc w:val="center"/>
      </w:pPr>
      <w:r>
        <w:rPr>
          <w:rFonts w:ascii="Times New Roman" w:eastAsia="Times New Roman" w:hAnsi="Times New Roman" w:cs="Times New Roman"/>
          <w:b/>
          <w:bCs/>
          <w:sz w:val="28"/>
          <w:szCs w:val="28"/>
        </w:rPr>
        <w:t>На пользование объектами инфраструктуры и другим имуществом общего пользования Ассоциации «Угодья у леса»</w:t>
      </w:r>
      <w:r>
        <w:rPr>
          <w:rFonts w:ascii="Times New Roman" w:eastAsia="Times New Roman" w:hAnsi="Times New Roman" w:cs="Times New Roman"/>
          <w:b/>
          <w:bCs/>
          <w:color w:val="333333"/>
          <w:sz w:val="28"/>
          <w:szCs w:val="28"/>
        </w:rPr>
        <w:t>.</w:t>
      </w:r>
    </w:p>
    <w:p w:rsidR="00ED4B28" w:rsidRDefault="00ED4B28">
      <w:pPr>
        <w:spacing w:after="0"/>
        <w:jc w:val="center"/>
        <w:rPr>
          <w:rFonts w:ascii="Times New Roman" w:eastAsia="Times New Roman" w:hAnsi="Times New Roman" w:cs="Times New Roman"/>
          <w:color w:val="333333"/>
          <w:sz w:val="24"/>
          <w:szCs w:val="24"/>
        </w:rPr>
      </w:pPr>
    </w:p>
    <w:p w:rsidR="00ED4B28" w:rsidRDefault="00106B1A">
      <w:pPr>
        <w:spacing w:after="0"/>
      </w:pPr>
      <w:r>
        <w:rPr>
          <w:rFonts w:ascii="Times New Roman" w:eastAsia="Times New Roman" w:hAnsi="Times New Roman" w:cs="Times New Roman"/>
          <w:color w:val="333333"/>
          <w:sz w:val="24"/>
          <w:szCs w:val="24"/>
        </w:rPr>
        <w:t xml:space="preserve">                  </w:t>
      </w:r>
      <w:r w:rsidR="00E66F93">
        <w:rPr>
          <w:rFonts w:ascii="Times New Roman" w:eastAsia="Times New Roman" w:hAnsi="Times New Roman" w:cs="Times New Roman"/>
          <w:color w:val="333333"/>
          <w:sz w:val="24"/>
          <w:szCs w:val="24"/>
        </w:rPr>
        <w:t>Московская область, городской округ Чехов «_____» ________ 20</w:t>
      </w:r>
      <w:r w:rsidR="00E66F93" w:rsidRPr="00661151">
        <w:rPr>
          <w:rFonts w:ascii="Times New Roman" w:eastAsia="Times New Roman" w:hAnsi="Times New Roman" w:cs="Times New Roman"/>
          <w:color w:val="333333"/>
          <w:sz w:val="24"/>
          <w:szCs w:val="24"/>
        </w:rPr>
        <w:t>2</w:t>
      </w:r>
      <w:r w:rsidR="00E66F93">
        <w:rPr>
          <w:rFonts w:ascii="Times New Roman" w:eastAsia="Times New Roman" w:hAnsi="Times New Roman" w:cs="Times New Roman"/>
          <w:color w:val="333333"/>
          <w:sz w:val="24"/>
          <w:szCs w:val="24"/>
        </w:rPr>
        <w:t xml:space="preserve">1 г. </w:t>
      </w:r>
    </w:p>
    <w:p w:rsidR="00ED4B28" w:rsidRDefault="00E66F93">
      <w:pPr>
        <w:spacing w:after="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p>
    <w:p w:rsidR="00E66F93" w:rsidRDefault="00E66F93">
      <w:pPr>
        <w:spacing w:after="0"/>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Ассоциация содействия в строительстве и эксплуатации жилых домов и необходимой коммунальной инфраструктуры «Угодья у</w:t>
      </w:r>
      <w:r w:rsidR="00661151">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леса» </w:t>
      </w:r>
      <w:r>
        <w:rPr>
          <w:rStyle w:val="2"/>
          <w:rFonts w:eastAsiaTheme="minorHAnsi"/>
        </w:rPr>
        <w:t>(</w:t>
      </w:r>
      <w:r>
        <w:rPr>
          <w:rFonts w:ascii="Times New Roman" w:eastAsia="Times New Roman" w:hAnsi="Times New Roman" w:cs="Times New Roman"/>
          <w:color w:val="333333"/>
          <w:sz w:val="24"/>
          <w:szCs w:val="24"/>
        </w:rPr>
        <w:t>ИНН/КПП 7733190228/</w:t>
      </w:r>
      <w:r w:rsidR="00661151">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773301001</w:t>
      </w:r>
      <w:r>
        <w:rPr>
          <w:rStyle w:val="2"/>
          <w:rFonts w:eastAsiaTheme="minorHAnsi"/>
        </w:rPr>
        <w:t>)</w:t>
      </w:r>
      <w:r>
        <w:rPr>
          <w:rFonts w:ascii="Times New Roman" w:eastAsia="Times New Roman" w:hAnsi="Times New Roman" w:cs="Times New Roman"/>
          <w:color w:val="333333"/>
          <w:sz w:val="24"/>
          <w:szCs w:val="24"/>
        </w:rPr>
        <w:t xml:space="preserve">, далее именуемый «Ассоциация» в лице Председателя Правления Кравченко Константина Александровича, действующего на основании </w:t>
      </w:r>
      <w:proofErr w:type="gramStart"/>
      <w:r>
        <w:rPr>
          <w:rFonts w:ascii="Times New Roman" w:eastAsia="Times New Roman" w:hAnsi="Times New Roman" w:cs="Times New Roman"/>
          <w:color w:val="333333"/>
          <w:sz w:val="24"/>
          <w:szCs w:val="24"/>
        </w:rPr>
        <w:t>Устава</w:t>
      </w:r>
      <w:r w:rsidR="00FF4C9E">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с</w:t>
      </w:r>
      <w:r w:rsidR="00FF4C9E">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одной стороны</w:t>
      </w:r>
      <w:proofErr w:type="gramEnd"/>
      <w:r>
        <w:rPr>
          <w:rFonts w:ascii="Times New Roman" w:eastAsia="Times New Roman" w:hAnsi="Times New Roman" w:cs="Times New Roman"/>
          <w:color w:val="333333"/>
          <w:sz w:val="24"/>
          <w:szCs w:val="24"/>
        </w:rPr>
        <w:t xml:space="preserve">, и гражданин (гражданка) РФ: </w:t>
      </w:r>
    </w:p>
    <w:p w:rsidR="00E66F93" w:rsidRDefault="00C60FD9">
      <w:pPr>
        <w:spacing w:after="0"/>
        <w:jc w:val="both"/>
      </w:pPr>
      <w:r>
        <w:rPr>
          <w:rFonts w:ascii="Times New Roman" w:eastAsia="Times New Roman" w:hAnsi="Times New Roman" w:cs="Times New Roman"/>
          <w:color w:val="333333"/>
          <w:sz w:val="24"/>
          <w:szCs w:val="24"/>
        </w:rPr>
        <w:t>__________________________________________________</w:t>
      </w:r>
      <w:r w:rsidR="00E66F93">
        <w:rPr>
          <w:rFonts w:ascii="Times New Roman" w:eastAsia="Times New Roman" w:hAnsi="Times New Roman" w:cs="Times New Roman"/>
          <w:color w:val="333333"/>
          <w:sz w:val="24"/>
          <w:szCs w:val="24"/>
        </w:rPr>
        <w:t xml:space="preserve">, именуемый   в дальнейшем «Пользователь», с другой стороны, совместно именуемые Стороны, а по отдельности – Сторона, заключили настоящий Договор о нижеследующем: </w:t>
      </w:r>
    </w:p>
    <w:p w:rsidR="00ED4B28" w:rsidRPr="00E66F93" w:rsidRDefault="00E66F93">
      <w:pPr>
        <w:spacing w:after="0"/>
        <w:jc w:val="both"/>
      </w:pPr>
      <w:r>
        <w:rPr>
          <w:rFonts w:ascii="Times New Roman" w:eastAsia="Times New Roman" w:hAnsi="Times New Roman" w:cs="Times New Roman"/>
          <w:color w:val="333333"/>
          <w:sz w:val="24"/>
          <w:szCs w:val="24"/>
        </w:rPr>
        <w:t xml:space="preserve">  «Ассоциация», является  законным собственником земельных участков,  образующих один или несколько элементов планировочной структуры поселения в соответствии с документацией по планировке территории, утвержденной в установленном законодательством порядке и возведённых на них объектов  инженерной инфраструктуры, расположенной  по адресу: Московская область, городской округ Чехов, вблизи  деревни Кулаково,  осуществляет деятельность по управлению, содержанию и благоустройству малоэтажного жилого комплекса (комплекса отдельно стоящих жилых домов с количеством надземных этажей не более  трёх).</w:t>
      </w:r>
    </w:p>
    <w:p w:rsidR="00ED4B28" w:rsidRDefault="00E66F93">
      <w:pPr>
        <w:spacing w:after="0"/>
        <w:ind w:firstLine="708"/>
        <w:jc w:val="both"/>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sz w:val="24"/>
          <w:szCs w:val="24"/>
        </w:rPr>
        <w:t xml:space="preserve">Заключение договора направлено на реализацию Пользователем, осуществляющем свою деятельность на земельных участках, принадлежащих ему на праве собственности или на основании аренды и расположенных в границах  территории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«Угодья у леса» в индивидуальном порядке, пользоваться на одинаковых условиях с членами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«Угодья у леса» земельными участками общего пользования, объектами инфраструктуры и иным имуществом за плату на возмездной основе.</w:t>
      </w:r>
    </w:p>
    <w:p w:rsidR="00ED4B28" w:rsidRDefault="00E66F93">
      <w:pPr>
        <w:spacing w:after="0"/>
        <w:jc w:val="both"/>
      </w:pPr>
      <w:r>
        <w:rPr>
          <w:rFonts w:ascii="Times New Roman" w:eastAsia="Times New Roman" w:hAnsi="Times New Roman" w:cs="Times New Roman"/>
          <w:color w:val="333333"/>
          <w:sz w:val="24"/>
          <w:szCs w:val="24"/>
        </w:rPr>
        <w:t xml:space="preserve">          Земельные участки общего пользования и объекты инфраструктуры </w:t>
      </w:r>
      <w:r>
        <w:rPr>
          <w:rFonts w:ascii="Times New Roman" w:eastAsia="Times New Roman" w:hAnsi="Times New Roman" w:cs="Times New Roman"/>
          <w:sz w:val="24"/>
          <w:szCs w:val="24"/>
        </w:rPr>
        <w:t xml:space="preserve">– это имущество (в том числе земельные участки), предназначенные для обеспечения в пределах границ </w:t>
      </w:r>
      <w:bookmarkStart w:id="0" w:name="__DdeLink__252_1525978771"/>
      <w:r>
        <w:rPr>
          <w:rFonts w:ascii="Times New Roman" w:eastAsia="Times New Roman" w:hAnsi="Times New Roman" w:cs="Times New Roman"/>
          <w:color w:val="333333"/>
          <w:sz w:val="24"/>
          <w:szCs w:val="24"/>
        </w:rPr>
        <w:t>Ассоциации</w:t>
      </w:r>
      <w:bookmarkEnd w:id="0"/>
      <w:r>
        <w:rPr>
          <w:rFonts w:ascii="Times New Roman" w:eastAsia="Times New Roman" w:hAnsi="Times New Roman" w:cs="Times New Roman"/>
          <w:sz w:val="24"/>
          <w:szCs w:val="24"/>
        </w:rPr>
        <w:t xml:space="preserve"> потребностей его членов в проходе, проезде, водоснабжении и водоотведении, электроснабжении, газоснабжении, охране, организации отдыха и иных потребностей (дороги, общие ворота и заборы,  детские и оздоровительные площадки, площадки для сбора мусора, противопожарные сооружения и тому подобное), при этом разграничить имущество общего пользовании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а также осуществить реальный контроль за фактическим  его использованием  лицами, не являющимися членами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не представляется возможным. </w:t>
      </w:r>
    </w:p>
    <w:p w:rsidR="00ED4B28" w:rsidRDefault="00ED4B28">
      <w:pPr>
        <w:spacing w:after="0"/>
        <w:jc w:val="both"/>
        <w:rPr>
          <w:rFonts w:ascii="Times New Roman" w:eastAsia="Times New Roman" w:hAnsi="Times New Roman" w:cs="Times New Roman"/>
          <w:sz w:val="24"/>
          <w:szCs w:val="24"/>
        </w:rPr>
      </w:pPr>
    </w:p>
    <w:p w:rsidR="00ED4B28" w:rsidRDefault="00ED4B28">
      <w:pPr>
        <w:spacing w:after="0"/>
        <w:jc w:val="both"/>
        <w:rPr>
          <w:rFonts w:ascii="Times New Roman" w:eastAsia="Times New Roman" w:hAnsi="Times New Roman" w:cs="Times New Roman"/>
          <w:sz w:val="24"/>
          <w:szCs w:val="24"/>
        </w:rPr>
      </w:pPr>
    </w:p>
    <w:p w:rsidR="00ED4B28" w:rsidRDefault="00E66F93">
      <w:pPr>
        <w:spacing w:after="0"/>
        <w:rPr>
          <w:rFonts w:ascii="Arial" w:hAnsi="Arial"/>
        </w:rPr>
      </w:pPr>
      <w:r>
        <w:rPr>
          <w:rFonts w:ascii="Arial" w:hAnsi="Arial"/>
        </w:rPr>
        <w:t xml:space="preserve">             </w:t>
      </w:r>
      <w:r>
        <w:rPr>
          <w:rFonts w:ascii="Arial" w:hAnsi="Arial"/>
        </w:rPr>
        <w:tab/>
      </w:r>
    </w:p>
    <w:p w:rsidR="00ED4B28" w:rsidRDefault="00E66F93">
      <w:pPr>
        <w:pStyle w:val="ac"/>
        <w:numPr>
          <w:ilvl w:val="0"/>
          <w:numId w:val="1"/>
        </w:numPr>
        <w:spacing w:after="0"/>
        <w:jc w:val="center"/>
        <w:rPr>
          <w:rFonts w:ascii="Arial" w:eastAsia="Times New Roman" w:hAnsi="Arial"/>
          <w:b/>
          <w:bCs/>
          <w:color w:val="333333"/>
          <w:lang w:eastAsia="ru-RU"/>
        </w:rPr>
      </w:pPr>
      <w:r>
        <w:rPr>
          <w:rFonts w:ascii="Arial" w:eastAsia="Times New Roman" w:hAnsi="Arial"/>
          <w:b/>
          <w:bCs/>
          <w:color w:val="333333"/>
          <w:lang w:eastAsia="ru-RU"/>
        </w:rPr>
        <w:lastRenderedPageBreak/>
        <w:t>ПРЕДМЕТ ДОГОВОРА</w:t>
      </w:r>
    </w:p>
    <w:p w:rsidR="00ED4B28" w:rsidRDefault="00ED4B28">
      <w:pPr>
        <w:spacing w:after="0"/>
        <w:ind w:left="360"/>
        <w:rPr>
          <w:rFonts w:ascii="Times New Roman" w:eastAsia="Times New Roman" w:hAnsi="Times New Roman" w:cs="Times New Roman"/>
          <w:b/>
          <w:bCs/>
          <w:color w:val="333333"/>
          <w:sz w:val="24"/>
          <w:szCs w:val="24"/>
        </w:rPr>
      </w:pPr>
    </w:p>
    <w:p w:rsidR="00ED4B28" w:rsidRDefault="00E66F93">
      <w:pPr>
        <w:pStyle w:val="ac"/>
        <w:numPr>
          <w:ilvl w:val="1"/>
          <w:numId w:val="1"/>
        </w:numPr>
        <w:spacing w:after="0"/>
        <w:jc w:val="both"/>
      </w:pPr>
      <w:r>
        <w:rPr>
          <w:rFonts w:ascii="Times New Roman" w:eastAsia="Times New Roman" w:hAnsi="Times New Roman" w:cs="Times New Roman"/>
          <w:color w:val="333333"/>
          <w:sz w:val="24"/>
          <w:szCs w:val="24"/>
          <w:lang w:eastAsia="ru-RU"/>
        </w:rPr>
        <w:t>В соответствии с настоящим Договором Ассоциация обязуется за плату предоставить Пользователю, членам его семьи, а также лицам, совместно проживающим с ним, следующее имущество Ассоциации в совместное пользование:</w:t>
      </w:r>
    </w:p>
    <w:p w:rsidR="00ED4B28" w:rsidRDefault="00E66F93">
      <w:pPr>
        <w:pStyle w:val="ac"/>
        <w:numPr>
          <w:ilvl w:val="2"/>
          <w:numId w:val="1"/>
        </w:numPr>
        <w:spacing w:after="0"/>
        <w:jc w:val="both"/>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color w:val="333333"/>
          <w:sz w:val="24"/>
          <w:szCs w:val="24"/>
          <w:lang w:eastAsia="ru-RU"/>
        </w:rPr>
        <w:t xml:space="preserve"> Земельные участки общего пользования</w:t>
      </w:r>
    </w:p>
    <w:p w:rsidR="00ED4B28" w:rsidRDefault="00E66F93">
      <w:pPr>
        <w:pStyle w:val="ac"/>
        <w:spacing w:after="0"/>
        <w:ind w:left="0"/>
        <w:rPr>
          <w:rFonts w:ascii="Times New Roman" w:hAnsi="Times New Roman" w:cs="Times New Roman"/>
          <w:sz w:val="24"/>
          <w:szCs w:val="24"/>
        </w:rPr>
      </w:pPr>
      <w:r>
        <w:rPr>
          <w:rFonts w:ascii="Times New Roman" w:hAnsi="Times New Roman" w:cs="Times New Roman"/>
          <w:sz w:val="24"/>
          <w:szCs w:val="24"/>
        </w:rPr>
        <w:t xml:space="preserve">             -     Земельный участок 50:31:0000000:59872;</w:t>
      </w:r>
    </w:p>
    <w:p w:rsidR="00ED4B28" w:rsidRDefault="00E66F93">
      <w:pPr>
        <w:pStyle w:val="ac"/>
        <w:spacing w:after="0"/>
        <w:ind w:left="0"/>
        <w:rPr>
          <w:rFonts w:ascii="Times New Roman" w:hAnsi="Times New Roman" w:cs="Times New Roman"/>
          <w:sz w:val="24"/>
          <w:szCs w:val="24"/>
        </w:rPr>
      </w:pPr>
      <w:r>
        <w:rPr>
          <w:rFonts w:ascii="Times New Roman" w:hAnsi="Times New Roman" w:cs="Times New Roman"/>
          <w:sz w:val="24"/>
          <w:szCs w:val="24"/>
        </w:rPr>
        <w:t xml:space="preserve">             -     Земельный участок 50:31:0050414:1023;</w:t>
      </w:r>
    </w:p>
    <w:p w:rsidR="00ED4B28" w:rsidRDefault="00E66F93">
      <w:pPr>
        <w:pStyle w:val="ac"/>
        <w:spacing w:after="0"/>
        <w:ind w:left="0"/>
        <w:rPr>
          <w:rFonts w:ascii="Times New Roman" w:hAnsi="Times New Roman" w:cs="Times New Roman"/>
          <w:sz w:val="24"/>
          <w:szCs w:val="24"/>
        </w:rPr>
      </w:pPr>
      <w:r>
        <w:rPr>
          <w:rFonts w:ascii="Times New Roman" w:hAnsi="Times New Roman" w:cs="Times New Roman"/>
          <w:sz w:val="24"/>
          <w:szCs w:val="24"/>
        </w:rPr>
        <w:t xml:space="preserve">             -     Земельный участок 50:31:0050414:1028;</w:t>
      </w:r>
    </w:p>
    <w:p w:rsidR="00ED4B28" w:rsidRDefault="00E66F93">
      <w:pPr>
        <w:pStyle w:val="ac"/>
        <w:spacing w:after="0"/>
        <w:ind w:left="0"/>
        <w:rPr>
          <w:rFonts w:ascii="Times New Roman" w:hAnsi="Times New Roman" w:cs="Times New Roman"/>
          <w:sz w:val="24"/>
          <w:szCs w:val="24"/>
        </w:rPr>
      </w:pPr>
      <w:r>
        <w:rPr>
          <w:rFonts w:ascii="Times New Roman" w:hAnsi="Times New Roman" w:cs="Times New Roman"/>
          <w:sz w:val="24"/>
          <w:szCs w:val="24"/>
        </w:rPr>
        <w:t xml:space="preserve">             -     Земельный участок 50:31:0050414:1157;</w:t>
      </w:r>
    </w:p>
    <w:p w:rsidR="00ED4B28" w:rsidRDefault="00E66F93">
      <w:pPr>
        <w:pStyle w:val="ac"/>
        <w:spacing w:after="0"/>
        <w:ind w:left="0"/>
        <w:rPr>
          <w:rFonts w:ascii="Times New Roman" w:hAnsi="Times New Roman" w:cs="Times New Roman"/>
          <w:sz w:val="24"/>
          <w:szCs w:val="24"/>
        </w:rPr>
      </w:pPr>
      <w:r>
        <w:rPr>
          <w:rFonts w:ascii="Times New Roman" w:hAnsi="Times New Roman" w:cs="Times New Roman"/>
          <w:sz w:val="24"/>
          <w:szCs w:val="24"/>
        </w:rPr>
        <w:t xml:space="preserve">             -      Земельный участок 50:31:0050414:1549;</w:t>
      </w:r>
    </w:p>
    <w:p w:rsidR="00ED4B28" w:rsidRDefault="00E66F93">
      <w:pPr>
        <w:spacing w:after="0"/>
        <w:rPr>
          <w:rFonts w:ascii="Times New Roman" w:hAnsi="Times New Roman" w:cs="Times New Roman"/>
          <w:sz w:val="24"/>
          <w:szCs w:val="24"/>
        </w:rPr>
      </w:pPr>
      <w:r>
        <w:rPr>
          <w:rFonts w:ascii="Times New Roman" w:hAnsi="Times New Roman" w:cs="Times New Roman"/>
          <w:sz w:val="24"/>
          <w:szCs w:val="24"/>
        </w:rPr>
        <w:t xml:space="preserve">             -      Земельный участок 50:31:0050414:1702;</w:t>
      </w:r>
      <w:r>
        <w:rPr>
          <w:rFonts w:ascii="Times New Roman" w:hAnsi="Times New Roman" w:cs="Times New Roman"/>
          <w:sz w:val="24"/>
          <w:szCs w:val="24"/>
        </w:rPr>
        <w:tab/>
      </w:r>
    </w:p>
    <w:p w:rsidR="00ED4B28" w:rsidRDefault="00E66F93">
      <w:pPr>
        <w:spacing w:after="0"/>
        <w:rPr>
          <w:rFonts w:ascii="Times New Roman" w:hAnsi="Times New Roman" w:cs="Times New Roman"/>
          <w:sz w:val="24"/>
          <w:szCs w:val="24"/>
        </w:rPr>
      </w:pPr>
      <w:r>
        <w:rPr>
          <w:rFonts w:ascii="Times New Roman" w:hAnsi="Times New Roman" w:cs="Times New Roman"/>
          <w:sz w:val="24"/>
          <w:szCs w:val="24"/>
        </w:rPr>
        <w:t xml:space="preserve">             -      Земельный участок 50:31:0050414:1026.</w:t>
      </w:r>
    </w:p>
    <w:p w:rsidR="00ED4B28" w:rsidRDefault="00E66F93">
      <w:pPr>
        <w:spacing w:after="0"/>
        <w:rPr>
          <w:rFonts w:ascii="Times New Roman" w:eastAsia="Times New Roman" w:hAnsi="Times New Roman" w:cs="Times New Roman"/>
          <w:color w:val="333333"/>
          <w:sz w:val="24"/>
          <w:szCs w:val="24"/>
          <w:lang w:val="en-US"/>
        </w:rPr>
      </w:pPr>
      <w:r>
        <w:rPr>
          <w:rFonts w:ascii="Times New Roman" w:hAnsi="Times New Roman" w:cs="Times New Roman"/>
          <w:sz w:val="24"/>
          <w:szCs w:val="24"/>
        </w:rPr>
        <w:t xml:space="preserve">       1.1.2.    </w:t>
      </w:r>
      <w:r>
        <w:rPr>
          <w:rFonts w:ascii="Times New Roman" w:eastAsia="Times New Roman" w:hAnsi="Times New Roman" w:cs="Times New Roman"/>
          <w:color w:val="333333"/>
          <w:sz w:val="24"/>
          <w:szCs w:val="24"/>
        </w:rPr>
        <w:t>Объекты инженерной инфраструктуры:</w:t>
      </w:r>
    </w:p>
    <w:p w:rsidR="00ED4B28" w:rsidRDefault="00E66F93">
      <w:pPr>
        <w:spacing w:after="0"/>
        <w:rPr>
          <w:rFonts w:ascii="Times New Roman" w:eastAsia="Times New Roman" w:hAnsi="Times New Roman" w:cs="Times New Roman"/>
          <w:color w:val="333333"/>
          <w:sz w:val="24"/>
          <w:szCs w:val="24"/>
        </w:rPr>
      </w:pPr>
      <w:r>
        <w:rPr>
          <w:rFonts w:ascii="Times New Roman" w:hAnsi="Times New Roman" w:cs="Times New Roman"/>
          <w:sz w:val="24"/>
          <w:szCs w:val="24"/>
        </w:rPr>
        <w:t xml:space="preserve">             -    Ограждение </w:t>
      </w:r>
      <w:r w:rsidR="00661151">
        <w:rPr>
          <w:rFonts w:ascii="Times New Roman" w:hAnsi="Times New Roman" w:cs="Times New Roman"/>
          <w:sz w:val="24"/>
          <w:szCs w:val="24"/>
        </w:rPr>
        <w:t>территории</w:t>
      </w:r>
      <w:r>
        <w:rPr>
          <w:rFonts w:ascii="Times New Roman" w:hAnsi="Times New Roman" w:cs="Times New Roman"/>
          <w:sz w:val="24"/>
          <w:szCs w:val="24"/>
        </w:rPr>
        <w:t>;</w:t>
      </w:r>
    </w:p>
    <w:p w:rsidR="00ED4B28" w:rsidRDefault="00E66F93">
      <w:pPr>
        <w:spacing w:after="0"/>
        <w:rPr>
          <w:rFonts w:ascii="Times New Roman" w:hAnsi="Times New Roman" w:cs="Times New Roman"/>
          <w:sz w:val="24"/>
          <w:szCs w:val="24"/>
        </w:rPr>
      </w:pPr>
      <w:r>
        <w:rPr>
          <w:rFonts w:ascii="Times New Roman" w:hAnsi="Times New Roman" w:cs="Times New Roman"/>
          <w:sz w:val="24"/>
          <w:szCs w:val="24"/>
        </w:rPr>
        <w:t xml:space="preserve">             -    Ограждение по периметру;</w:t>
      </w:r>
    </w:p>
    <w:p w:rsidR="00ED4B28" w:rsidRDefault="00E66F93">
      <w:pPr>
        <w:spacing w:after="0"/>
        <w:rPr>
          <w:rFonts w:ascii="Times New Roman" w:hAnsi="Times New Roman" w:cs="Times New Roman"/>
          <w:sz w:val="24"/>
          <w:szCs w:val="24"/>
        </w:rPr>
      </w:pPr>
      <w:r>
        <w:rPr>
          <w:rFonts w:ascii="Times New Roman" w:hAnsi="Times New Roman" w:cs="Times New Roman"/>
          <w:sz w:val="24"/>
          <w:szCs w:val="24"/>
        </w:rPr>
        <w:t xml:space="preserve">             -    Внутри</w:t>
      </w:r>
      <w:r w:rsidR="00661151">
        <w:rPr>
          <w:rFonts w:ascii="Times New Roman" w:hAnsi="Times New Roman" w:cs="Times New Roman"/>
          <w:sz w:val="24"/>
          <w:szCs w:val="24"/>
        </w:rPr>
        <w:t xml:space="preserve"> </w:t>
      </w:r>
      <w:r>
        <w:rPr>
          <w:rFonts w:ascii="Times New Roman" w:hAnsi="Times New Roman" w:cs="Times New Roman"/>
          <w:sz w:val="24"/>
          <w:szCs w:val="24"/>
        </w:rPr>
        <w:t>посёлочные дороги;</w:t>
      </w:r>
    </w:p>
    <w:p w:rsidR="00ED4B28" w:rsidRDefault="00E66F93">
      <w:pPr>
        <w:spacing w:after="0"/>
        <w:rPr>
          <w:rFonts w:ascii="Times New Roman" w:hAnsi="Times New Roman" w:cs="Times New Roman"/>
          <w:sz w:val="24"/>
          <w:szCs w:val="24"/>
        </w:rPr>
      </w:pPr>
      <w:r>
        <w:rPr>
          <w:rFonts w:ascii="Times New Roman" w:hAnsi="Times New Roman" w:cs="Times New Roman"/>
          <w:sz w:val="24"/>
          <w:szCs w:val="24"/>
        </w:rPr>
        <w:t xml:space="preserve">             -    Система наружного уличного освещения</w:t>
      </w:r>
      <w:r>
        <w:rPr>
          <w:rFonts w:ascii="Times New Roman" w:hAnsi="Times New Roman" w:cs="Times New Roman"/>
          <w:sz w:val="24"/>
          <w:szCs w:val="24"/>
          <w:lang w:val="en-US"/>
        </w:rPr>
        <w:t>;</w:t>
      </w:r>
    </w:p>
    <w:p w:rsidR="00ED4B28" w:rsidRDefault="00E66F93">
      <w:pPr>
        <w:spacing w:after="0"/>
        <w:rPr>
          <w:rFonts w:ascii="Times New Roman" w:eastAsia="Times New Roman" w:hAnsi="Times New Roman" w:cs="Times New Roman"/>
          <w:color w:val="333333"/>
          <w:sz w:val="24"/>
          <w:szCs w:val="24"/>
        </w:rPr>
      </w:pPr>
      <w:r>
        <w:rPr>
          <w:rFonts w:ascii="Times New Roman" w:hAnsi="Times New Roman" w:cs="Times New Roman"/>
          <w:sz w:val="24"/>
          <w:szCs w:val="24"/>
        </w:rPr>
        <w:t xml:space="preserve">             -    Административно-бытовое здание (въездная группа);</w:t>
      </w:r>
    </w:p>
    <w:p w:rsidR="00ED4B28" w:rsidRDefault="00E66F93">
      <w:pPr>
        <w:spacing w:after="0"/>
        <w:jc w:val="both"/>
        <w:rPr>
          <w:rFonts w:ascii="Times New Roman" w:hAnsi="Times New Roman" w:cs="Times New Roman"/>
          <w:sz w:val="24"/>
          <w:szCs w:val="24"/>
        </w:rPr>
      </w:pPr>
      <w:r>
        <w:rPr>
          <w:rFonts w:ascii="Times New Roman" w:hAnsi="Times New Roman" w:cs="Times New Roman"/>
          <w:sz w:val="24"/>
          <w:szCs w:val="24"/>
        </w:rPr>
        <w:t xml:space="preserve">             -    Зона </w:t>
      </w:r>
      <w:proofErr w:type="gramStart"/>
      <w:r>
        <w:rPr>
          <w:rFonts w:ascii="Times New Roman" w:hAnsi="Times New Roman" w:cs="Times New Roman"/>
          <w:sz w:val="24"/>
          <w:szCs w:val="24"/>
        </w:rPr>
        <w:t>отдыха  (</w:t>
      </w:r>
      <w:proofErr w:type="gramEnd"/>
      <w:r>
        <w:rPr>
          <w:rFonts w:ascii="Times New Roman" w:hAnsi="Times New Roman" w:cs="Times New Roman"/>
          <w:sz w:val="24"/>
          <w:szCs w:val="24"/>
        </w:rPr>
        <w:t>пруд, спортивная площадка,  детская площадка);</w:t>
      </w:r>
    </w:p>
    <w:p w:rsidR="00ED4B28" w:rsidRDefault="00E66F93">
      <w:pPr>
        <w:spacing w:after="0"/>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    Зона сбора мусора;</w:t>
      </w:r>
    </w:p>
    <w:p w:rsidR="00ED4B28" w:rsidRDefault="00E66F93">
      <w:pPr>
        <w:spacing w:after="0"/>
        <w:jc w:val="both"/>
        <w:rPr>
          <w:rFonts w:ascii="Times New Roman" w:eastAsia="Times New Roman" w:hAnsi="Times New Roman" w:cs="Times New Roman"/>
          <w:color w:val="333333"/>
          <w:sz w:val="24"/>
          <w:szCs w:val="24"/>
        </w:rPr>
      </w:pPr>
      <w:r>
        <w:rPr>
          <w:rFonts w:ascii="Times New Roman" w:hAnsi="Times New Roman" w:cs="Times New Roman"/>
          <w:sz w:val="24"/>
          <w:szCs w:val="24"/>
        </w:rPr>
        <w:t xml:space="preserve">             -    Внешний водопровод;</w:t>
      </w:r>
    </w:p>
    <w:p w:rsidR="00ED4B28" w:rsidRDefault="00E66F93">
      <w:pPr>
        <w:spacing w:after="0"/>
        <w:jc w:val="both"/>
        <w:rPr>
          <w:rFonts w:ascii="Times New Roman" w:eastAsia="Times New Roman" w:hAnsi="Times New Roman" w:cs="Times New Roman"/>
          <w:color w:val="333333"/>
          <w:sz w:val="24"/>
          <w:szCs w:val="24"/>
        </w:rPr>
      </w:pPr>
      <w:r>
        <w:rPr>
          <w:rFonts w:ascii="Times New Roman" w:hAnsi="Times New Roman" w:cs="Times New Roman"/>
          <w:sz w:val="24"/>
          <w:szCs w:val="24"/>
        </w:rPr>
        <w:t xml:space="preserve">             -    Внутриквартальный водопровод;</w:t>
      </w:r>
    </w:p>
    <w:p w:rsidR="00ED4B28" w:rsidRDefault="00E66F93">
      <w:pPr>
        <w:spacing w:after="0"/>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    </w:t>
      </w:r>
      <w:r>
        <w:rPr>
          <w:rFonts w:ascii="Times New Roman" w:hAnsi="Times New Roman" w:cs="Times New Roman"/>
          <w:sz w:val="24"/>
          <w:szCs w:val="24"/>
        </w:rPr>
        <w:t>Распределительный газопровод.</w:t>
      </w:r>
    </w:p>
    <w:p w:rsidR="00ED4B28" w:rsidRDefault="00E66F93">
      <w:pPr>
        <w:spacing w:after="0"/>
        <w:jc w:val="both"/>
      </w:pPr>
      <w:r>
        <w:rPr>
          <w:rFonts w:ascii="Times New Roman" w:hAnsi="Times New Roman" w:cs="Times New Roman"/>
          <w:sz w:val="24"/>
          <w:szCs w:val="24"/>
        </w:rPr>
        <w:t xml:space="preserve">       1.1.3.  У</w:t>
      </w:r>
      <w:r>
        <w:rPr>
          <w:rFonts w:ascii="Times New Roman" w:eastAsia="Times New Roman" w:hAnsi="Times New Roman" w:cs="Times New Roman"/>
          <w:color w:val="333333"/>
          <w:sz w:val="24"/>
          <w:szCs w:val="24"/>
        </w:rPr>
        <w:t>слуги, предоставляемые Ассоциации контрагентами на основании заключенных хозяйственных договоров:</w:t>
      </w:r>
    </w:p>
    <w:p w:rsidR="00ED4B28" w:rsidRDefault="00E66F93">
      <w:pPr>
        <w:spacing w:after="0"/>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    Вывоз твёрдых коммунальных отходов;</w:t>
      </w:r>
    </w:p>
    <w:p w:rsidR="00ED4B28" w:rsidRDefault="00E66F93">
      <w:pPr>
        <w:spacing w:after="0"/>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    Вывоз жидких коммунальных отходов;</w:t>
      </w:r>
    </w:p>
    <w:p w:rsidR="00ED4B28" w:rsidRDefault="00E66F93">
      <w:pPr>
        <w:spacing w:after="0"/>
        <w:jc w:val="both"/>
        <w:rPr>
          <w:rFonts w:ascii="Times New Roman" w:hAnsi="Times New Roman" w:cs="Times New Roman"/>
          <w:sz w:val="24"/>
          <w:szCs w:val="24"/>
        </w:rPr>
      </w:pPr>
      <w:r>
        <w:rPr>
          <w:rFonts w:ascii="Times New Roman" w:eastAsia="Times New Roman" w:hAnsi="Times New Roman" w:cs="Times New Roman"/>
          <w:color w:val="333333"/>
          <w:sz w:val="24"/>
          <w:szCs w:val="24"/>
        </w:rPr>
        <w:t xml:space="preserve">             -    Удаление снега с в</w:t>
      </w:r>
      <w:r>
        <w:rPr>
          <w:rFonts w:ascii="Times New Roman" w:hAnsi="Times New Roman" w:cs="Times New Roman"/>
          <w:sz w:val="24"/>
          <w:szCs w:val="24"/>
        </w:rPr>
        <w:t>нутри</w:t>
      </w:r>
      <w:r w:rsidR="00661151">
        <w:rPr>
          <w:rFonts w:ascii="Times New Roman" w:hAnsi="Times New Roman" w:cs="Times New Roman"/>
          <w:sz w:val="24"/>
          <w:szCs w:val="24"/>
        </w:rPr>
        <w:t xml:space="preserve"> </w:t>
      </w:r>
      <w:r>
        <w:rPr>
          <w:rFonts w:ascii="Times New Roman" w:hAnsi="Times New Roman" w:cs="Times New Roman"/>
          <w:sz w:val="24"/>
          <w:szCs w:val="24"/>
        </w:rPr>
        <w:t>посёлочных дорог в зимний период;</w:t>
      </w:r>
    </w:p>
    <w:p w:rsidR="00ED4B28" w:rsidRDefault="00E66F93">
      <w:pPr>
        <w:spacing w:after="0"/>
        <w:jc w:val="both"/>
        <w:rPr>
          <w:rFonts w:ascii="Times New Roman" w:eastAsia="Times New Roman" w:hAnsi="Times New Roman" w:cs="Times New Roman"/>
          <w:color w:val="333333"/>
          <w:sz w:val="24"/>
          <w:szCs w:val="24"/>
        </w:rPr>
      </w:pPr>
      <w:r>
        <w:rPr>
          <w:rFonts w:ascii="Times New Roman" w:hAnsi="Times New Roman" w:cs="Times New Roman"/>
          <w:sz w:val="24"/>
          <w:szCs w:val="24"/>
        </w:rPr>
        <w:t xml:space="preserve">             -    Скашивание травы на земельных участках общего пользования;   </w:t>
      </w:r>
    </w:p>
    <w:p w:rsidR="00ED4B28" w:rsidRDefault="00E66F93">
      <w:pPr>
        <w:spacing w:after="0"/>
        <w:jc w:val="both"/>
      </w:pPr>
      <w:r>
        <w:rPr>
          <w:rFonts w:ascii="Times New Roman" w:eastAsia="Times New Roman" w:hAnsi="Times New Roman" w:cs="Times New Roman"/>
          <w:color w:val="333333"/>
          <w:sz w:val="24"/>
          <w:szCs w:val="24"/>
        </w:rPr>
        <w:t xml:space="preserve">          - Поставка питьевой воды через системы внешнего и внутриквартального водопроводов;</w:t>
      </w:r>
    </w:p>
    <w:p w:rsidR="00ED4B28" w:rsidRDefault="00E66F93">
      <w:pPr>
        <w:spacing w:after="0"/>
        <w:jc w:val="both"/>
      </w:pPr>
      <w:r>
        <w:rPr>
          <w:rFonts w:ascii="Times New Roman" w:eastAsia="Times New Roman" w:hAnsi="Times New Roman" w:cs="Times New Roman"/>
          <w:color w:val="333333"/>
          <w:sz w:val="24"/>
          <w:szCs w:val="24"/>
        </w:rPr>
        <w:t xml:space="preserve">             -     Поставка электроэнергии для наружного уличного освещения и для нужд АБК;</w:t>
      </w:r>
    </w:p>
    <w:p w:rsidR="00ED4B28" w:rsidRDefault="00E66F93">
      <w:pPr>
        <w:spacing w:after="0"/>
        <w:jc w:val="both"/>
      </w:pPr>
      <w:r>
        <w:rPr>
          <w:rFonts w:ascii="Arial;Tahoma;Verdana;sans-serif" w:eastAsia="Times New Roman" w:hAnsi="Arial;Tahoma;Verdana;sans-serif" w:cs="Times New Roman"/>
          <w:color w:val="333333"/>
          <w:sz w:val="23"/>
          <w:szCs w:val="24"/>
        </w:rPr>
        <w:t xml:space="preserve">           </w:t>
      </w:r>
      <w:r>
        <w:rPr>
          <w:rFonts w:ascii="Times New Roman" w:eastAsia="Times New Roman" w:hAnsi="Times New Roman" w:cs="Times New Roman"/>
          <w:color w:val="333333"/>
          <w:sz w:val="23"/>
          <w:szCs w:val="24"/>
        </w:rPr>
        <w:t>Перечень услуг может изменяться в соответствии ежегодно утверждаемой общим собранием Сметой.</w:t>
      </w:r>
    </w:p>
    <w:p w:rsidR="00ED4B28" w:rsidRDefault="00E66F93">
      <w:pPr>
        <w:spacing w:after="0"/>
        <w:jc w:val="both"/>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b/>
          <w:color w:val="333333"/>
          <w:sz w:val="24"/>
          <w:szCs w:val="24"/>
        </w:rPr>
        <w:t>1.2. З</w:t>
      </w:r>
      <w:r>
        <w:rPr>
          <w:rFonts w:ascii="Times New Roman" w:eastAsia="Times New Roman" w:hAnsi="Times New Roman" w:cs="Times New Roman"/>
          <w:color w:val="333333"/>
          <w:sz w:val="24"/>
          <w:szCs w:val="24"/>
        </w:rPr>
        <w:t>емельн</w:t>
      </w:r>
      <w:r>
        <w:rPr>
          <w:rFonts w:ascii="Times New Roman" w:eastAsia="Times New Roman" w:hAnsi="Times New Roman" w:cs="Times New Roman"/>
          <w:sz w:val="24"/>
          <w:szCs w:val="24"/>
        </w:rPr>
        <w:t xml:space="preserve">ые участки общего пользования, объекты инженерной инфраструктуры, услуги, предоставляемые организациями-контрагентами предоставляются  Пользователю комплектно, кроме </w:t>
      </w:r>
      <w:r>
        <w:rPr>
          <w:rFonts w:ascii="Times New Roman" w:hAnsi="Times New Roman" w:cs="Times New Roman"/>
          <w:sz w:val="24"/>
          <w:szCs w:val="24"/>
        </w:rPr>
        <w:t xml:space="preserve"> услуг по пользованию распределительным газопроводом, внешним и  внутриквартальным водопроводами, </w:t>
      </w:r>
      <w:r>
        <w:rPr>
          <w:rFonts w:ascii="Times New Roman" w:eastAsia="Times New Roman" w:hAnsi="Times New Roman" w:cs="Times New Roman"/>
          <w:sz w:val="24"/>
          <w:szCs w:val="24"/>
        </w:rPr>
        <w:t xml:space="preserve">в силу отсутствия возможности разграничить к использованию имущество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а также осуществить реальный контроль за фактически используемым имуществом  и объёмом других услуг, предоставляемых </w:t>
      </w:r>
      <w:r>
        <w:rPr>
          <w:rFonts w:ascii="Times New Roman" w:eastAsia="Times New Roman" w:hAnsi="Times New Roman" w:cs="Times New Roman"/>
          <w:color w:val="333333"/>
          <w:sz w:val="24"/>
          <w:szCs w:val="24"/>
        </w:rPr>
        <w:t>Ассоциацией</w:t>
      </w:r>
      <w:r>
        <w:rPr>
          <w:rFonts w:ascii="Times New Roman" w:eastAsia="Times New Roman" w:hAnsi="Times New Roman" w:cs="Times New Roman"/>
          <w:sz w:val="24"/>
          <w:szCs w:val="24"/>
        </w:rPr>
        <w:t xml:space="preserve">,  лицам, не являющимся членами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«Угодья у леса». </w:t>
      </w:r>
    </w:p>
    <w:p w:rsidR="00ED4B28" w:rsidRDefault="00E66F93">
      <w:pPr>
        <w:spacing w:after="0"/>
        <w:jc w:val="both"/>
        <w:rPr>
          <w:rFonts w:ascii="Times New Roman" w:eastAsia="Times New Roman" w:hAnsi="Times New Roman" w:cs="Times New Roman"/>
          <w:b/>
          <w:color w:val="333333"/>
          <w:sz w:val="24"/>
          <w:szCs w:val="24"/>
        </w:rPr>
      </w:pPr>
      <w:r>
        <w:rPr>
          <w:rFonts w:ascii="Times New Roman" w:hAnsi="Times New Roman" w:cs="Times New Roman"/>
          <w:sz w:val="24"/>
          <w:szCs w:val="24"/>
        </w:rPr>
        <w:lastRenderedPageBreak/>
        <w:t xml:space="preserve">           Услуги по пользованию распределительным газопроводом, внешним и  внутриквартальным водопроводами в силу возможности их разграничения  к использованию предоставляются в индивидуальном порядке после заключения договоров на приобретение прав подключения (технологическому присоединению) к системам водопровода и газораспределения с соответствующим отражением их в Смете, являющейся неотъемлемой частью настоящего договора.</w:t>
      </w:r>
    </w:p>
    <w:p w:rsidR="00ED4B28" w:rsidRDefault="00E66F93">
      <w:pPr>
        <w:pStyle w:val="ac"/>
        <w:spacing w:after="0"/>
        <w:ind w:left="0"/>
        <w:jc w:val="both"/>
      </w:pPr>
      <w:r>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b/>
          <w:color w:val="333333"/>
          <w:sz w:val="24"/>
          <w:szCs w:val="24"/>
          <w:lang w:eastAsia="ru-RU"/>
        </w:rPr>
        <w:t>1.3.</w:t>
      </w:r>
      <w:r>
        <w:rPr>
          <w:rFonts w:ascii="Times New Roman" w:eastAsia="Times New Roman" w:hAnsi="Times New Roman" w:cs="Times New Roman"/>
          <w:color w:val="333333"/>
          <w:sz w:val="24"/>
          <w:szCs w:val="24"/>
          <w:lang w:eastAsia="ru-RU"/>
        </w:rPr>
        <w:t xml:space="preserve">  Пользователь обязуется ежемесячно до 10 числа текущего месяца производить на расчётный счёт Ассоциации авансовый платёж, предусмотренный настоящим Договором в соответствии с расходной Сметой (Приложение 1 к Договору). </w:t>
      </w:r>
    </w:p>
    <w:p w:rsidR="00ED4B28" w:rsidRDefault="00E66F93">
      <w:pPr>
        <w:pStyle w:val="ac"/>
        <w:spacing w:after="0"/>
        <w:ind w:left="0"/>
        <w:jc w:val="both"/>
      </w:pPr>
      <w:r>
        <w:rPr>
          <w:rFonts w:ascii="Times New Roman" w:eastAsia="Times New Roman" w:hAnsi="Times New Roman" w:cs="Times New Roman"/>
          <w:sz w:val="24"/>
          <w:szCs w:val="24"/>
        </w:rPr>
        <w:t xml:space="preserve">          Смета (Приложение 1)</w:t>
      </w:r>
      <w:r w:rsidR="005C01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подписывается сторонами ежегодно при пролонгации договора после утверждения Правлением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«Угодья у леса» (в соответствии с Уставом) или очередным общим собранием членов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«Угодья у леса» сметы расходов, в соответствии с которой рассчитаны взносы членов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«Угодья у леса». </w:t>
      </w:r>
    </w:p>
    <w:p w:rsidR="00ED4B28" w:rsidRDefault="00ED4B28">
      <w:pPr>
        <w:pStyle w:val="ac"/>
        <w:spacing w:after="0"/>
        <w:ind w:left="0"/>
        <w:jc w:val="both"/>
        <w:rPr>
          <w:rFonts w:ascii="Times New Roman" w:eastAsia="Times New Roman" w:hAnsi="Times New Roman" w:cs="Times New Roman"/>
          <w:sz w:val="24"/>
          <w:szCs w:val="24"/>
        </w:rPr>
      </w:pPr>
    </w:p>
    <w:p w:rsidR="00ED4B28" w:rsidRDefault="00E66F93">
      <w:pPr>
        <w:pStyle w:val="ac"/>
        <w:numPr>
          <w:ilvl w:val="0"/>
          <w:numId w:val="1"/>
        </w:numPr>
        <w:spacing w:beforeAutospacing="1" w:afterAutospacing="1" w:line="240" w:lineRule="auto"/>
        <w:jc w:val="center"/>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ПРАВА И ОБЯЗАННОСТИ СТОРОН</w:t>
      </w:r>
    </w:p>
    <w:p w:rsidR="00ED4B28" w:rsidRDefault="00E66F93">
      <w:pPr>
        <w:spacing w:beforeAutospacing="1" w:afterAutospacing="1" w:line="240" w:lineRule="auto"/>
        <w:jc w:val="both"/>
      </w:pPr>
      <w:r>
        <w:rPr>
          <w:rFonts w:ascii="Times New Roman" w:eastAsia="Times New Roman" w:hAnsi="Times New Roman" w:cs="Times New Roman"/>
          <w:b/>
          <w:sz w:val="24"/>
          <w:szCs w:val="24"/>
        </w:rPr>
        <w:t xml:space="preserve">2.1. </w:t>
      </w:r>
      <w:r>
        <w:rPr>
          <w:rFonts w:ascii="Times New Roman" w:eastAsia="Times New Roman" w:hAnsi="Times New Roman" w:cs="Times New Roman"/>
          <w:b/>
          <w:color w:val="333333"/>
          <w:sz w:val="24"/>
          <w:szCs w:val="24"/>
        </w:rPr>
        <w:t>Ассоциация</w:t>
      </w:r>
      <w:r>
        <w:rPr>
          <w:rFonts w:ascii="Times New Roman" w:eastAsia="Times New Roman" w:hAnsi="Times New Roman" w:cs="Times New Roman"/>
          <w:b/>
          <w:bCs/>
          <w:sz w:val="24"/>
          <w:szCs w:val="24"/>
        </w:rPr>
        <w:t xml:space="preserve"> обязана</w:t>
      </w:r>
      <w:r>
        <w:rPr>
          <w:rFonts w:ascii="Times New Roman" w:eastAsia="Times New Roman" w:hAnsi="Times New Roman" w:cs="Times New Roman"/>
          <w:sz w:val="24"/>
          <w:szCs w:val="24"/>
        </w:rPr>
        <w:t>:</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2.1.1. Предоставить Пользователю, а также членам его семьи, арендаторам, иным законным пользователям земельного участка, право пользования земельными участками общего пользования, объектами инфраструктуры и другими услугами, оговоренными в статье 1 настоящего Договора.</w:t>
      </w:r>
    </w:p>
    <w:p w:rsidR="00ED4B28" w:rsidRDefault="00E66F93">
      <w:pPr>
        <w:spacing w:after="0" w:line="240" w:lineRule="auto"/>
        <w:jc w:val="both"/>
      </w:pPr>
      <w:r>
        <w:rPr>
          <w:rFonts w:ascii="Times New Roman" w:eastAsia="Times New Roman" w:hAnsi="Times New Roman" w:cs="Times New Roman"/>
          <w:sz w:val="24"/>
          <w:szCs w:val="24"/>
        </w:rPr>
        <w:t xml:space="preserve">2.1.2. За счет средств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формируемых из членских взносов членов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«Угодья у леса» и платежей индивидуальных владельцев земельных участков, содержать и развивать инженерную инфраструктуру в соответствии со Сметой и решениями органов управления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в том числе обеспечивать выполнение работ по обслуживанию и текущему ремонту общего имущества.</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2.1.3. От своего имени заключать с </w:t>
      </w:r>
      <w:proofErr w:type="spellStart"/>
      <w:r>
        <w:rPr>
          <w:rFonts w:ascii="Times New Roman" w:eastAsia="Times New Roman" w:hAnsi="Times New Roman" w:cs="Times New Roman"/>
          <w:sz w:val="24"/>
          <w:szCs w:val="24"/>
        </w:rPr>
        <w:t>ресурсо</w:t>
      </w:r>
      <w:proofErr w:type="spellEnd"/>
      <w:r>
        <w:rPr>
          <w:rFonts w:ascii="Times New Roman" w:eastAsia="Times New Roman" w:hAnsi="Times New Roman" w:cs="Times New Roman"/>
          <w:sz w:val="24"/>
          <w:szCs w:val="24"/>
        </w:rPr>
        <w:t>-снабжающими организациями договоры на снабжение коммунальными ресурсами, вывоз, утилизацию бытовых отходов, обеспечивающие предоставление коммунальных услуг Потребителю. Осуществлять контроль за соблюдением условий договоров, качеством и количеством поставляемых коммунальных услуг, их исполнение, а также вести их учет.</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2.1.4. Принимать от Пользователя предусмотренные данным договором ежемесячные платежи, а также плату за потреблённую воду на основании индивидуальных измерительных приборов. </w:t>
      </w:r>
    </w:p>
    <w:p w:rsidR="00ED4B28" w:rsidRDefault="00E66F93">
      <w:pPr>
        <w:spacing w:after="0" w:line="240" w:lineRule="auto"/>
        <w:jc w:val="both"/>
      </w:pPr>
      <w:r>
        <w:rPr>
          <w:rFonts w:ascii="Times New Roman" w:eastAsia="Times New Roman" w:hAnsi="Times New Roman" w:cs="Times New Roman"/>
          <w:sz w:val="24"/>
          <w:szCs w:val="24"/>
        </w:rPr>
        <w:t xml:space="preserve">2.1.5. Информировать Пользователя о всех изменениях, вносимых в период действия договора в Устав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«Угодья у леса», а также обо всех решениях органов управления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касающихся предмета данного Договора.</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2.1.6. Рассматривать предложения, заявления и жалобы Пользователя и иных лиц, пользующихся земельным участком на законных основаниях,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Не позднее 10 рабочих дней со дня получения письменного заявления информировать заявителя о решении, принятом по заявленному вопросу.</w:t>
      </w:r>
    </w:p>
    <w:p w:rsidR="00ED4B28" w:rsidRDefault="00E66F93">
      <w:pPr>
        <w:spacing w:after="0" w:line="240" w:lineRule="auto"/>
        <w:jc w:val="both"/>
      </w:pPr>
      <w:r>
        <w:rPr>
          <w:rFonts w:ascii="Times New Roman" w:eastAsia="Times New Roman" w:hAnsi="Times New Roman" w:cs="Times New Roman"/>
          <w:sz w:val="24"/>
          <w:szCs w:val="24"/>
        </w:rPr>
        <w:t xml:space="preserve">2.1.7. Информировать Пользователя и иных лиц, пользующихся земельным участком на законных основаниях, о невозможности исполнять свои обязанности по независимым от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причинам, о причинах и предполагаемой продолжительности перерывов в предоставлении услуг, представления  услуг </w:t>
      </w:r>
      <w:r>
        <w:rPr>
          <w:rFonts w:ascii="Times New Roman" w:eastAsia="Times New Roman" w:hAnsi="Times New Roman" w:cs="Times New Roman"/>
          <w:sz w:val="24"/>
          <w:szCs w:val="24"/>
        </w:rPr>
        <w:lastRenderedPageBreak/>
        <w:t xml:space="preserve">качеством ниже, предусмотренного настоящим договором в том же порядке, который действует для членов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«Угодья у леса». </w:t>
      </w:r>
    </w:p>
    <w:p w:rsidR="00ED4B28" w:rsidRDefault="00E66F93">
      <w:pPr>
        <w:spacing w:after="0" w:line="240" w:lineRule="auto"/>
        <w:jc w:val="both"/>
      </w:pPr>
      <w:r>
        <w:rPr>
          <w:rFonts w:ascii="Times New Roman" w:eastAsia="Times New Roman" w:hAnsi="Times New Roman" w:cs="Times New Roman"/>
          <w:sz w:val="24"/>
          <w:szCs w:val="24"/>
        </w:rPr>
        <w:t>2.1.8. Информировать Пользователя в письменной или электронной форме об изменении условий и размера платы за пользование объектами инфраструктуры в течение не более чем 10 рабочих дней со дня их изменений в установленном регламент</w:t>
      </w:r>
      <w:r w:rsidR="005C017E">
        <w:rPr>
          <w:rFonts w:ascii="Times New Roman" w:eastAsia="Times New Roman" w:hAnsi="Times New Roman" w:cs="Times New Roman"/>
          <w:sz w:val="24"/>
          <w:szCs w:val="24"/>
        </w:rPr>
        <w:t>ом</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порядке.</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2.1.9. По требованию Пользователя и иных лиц, действующих по распоряжению Пользователя или уполномоченных им лиц на основании нотариально заверенной доверенности выдавать в течении  10 рабочих дней с даты письменного обращения акты сверки платежей , справки  установленного образца, копии решений правления и общего собрания и иных документов, определяющих условия настоящего договора .</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2.1.10. Принимать участие в приемке индивидуальных приборов учета коммунальных услуг в эксплуатацию с составлением соответствующего акта и фиксацией начальных показаний приборов.</w:t>
      </w:r>
    </w:p>
    <w:p w:rsidR="00ED4B28" w:rsidRDefault="00E66F93">
      <w:pPr>
        <w:spacing w:after="0" w:line="240" w:lineRule="auto"/>
        <w:jc w:val="both"/>
      </w:pPr>
      <w:r>
        <w:rPr>
          <w:rFonts w:ascii="Times New Roman" w:eastAsia="Times New Roman" w:hAnsi="Times New Roman" w:cs="Times New Roman"/>
          <w:sz w:val="24"/>
          <w:szCs w:val="24"/>
        </w:rPr>
        <w:t xml:space="preserve">2.1.11. На основании заявки Пользователя и иных лиц, пользующихся земельным участком на законных основаниях, направлять своего сотрудника для составления акта нанесения ущерба общему имуществу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имуществу Пользователя или имуществу третьих лиц.</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2.1.12. Не распространять персональную информацию, касающуюся Пользователя, не передавать ее иным лицам, в т.ч. организациям, без письменного разрешения Пользователя или наличия иного законного основания.</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2.1.13. Представлять интересы Пользователя и лиц, пользующихся принадлежащим ему земельным участком на законных основаниях, в рамках исполнения своих обязательств по настоящему Договору.</w:t>
      </w:r>
    </w:p>
    <w:p w:rsidR="00ED4B28" w:rsidRDefault="00E66F93">
      <w:pPr>
        <w:spacing w:beforeAutospacing="1" w:afterAutospacing="1" w:line="240" w:lineRule="auto"/>
        <w:jc w:val="center"/>
      </w:pPr>
      <w:r>
        <w:rPr>
          <w:rFonts w:ascii="Times New Roman" w:eastAsia="Times New Roman" w:hAnsi="Times New Roman" w:cs="Times New Roman"/>
          <w:b/>
          <w:sz w:val="24"/>
          <w:szCs w:val="24"/>
        </w:rPr>
        <w:t xml:space="preserve">2.2. </w:t>
      </w:r>
      <w:r>
        <w:rPr>
          <w:rFonts w:ascii="Times New Roman" w:eastAsia="Times New Roman" w:hAnsi="Times New Roman" w:cs="Times New Roman"/>
          <w:b/>
          <w:color w:val="333333"/>
          <w:sz w:val="24"/>
          <w:szCs w:val="24"/>
        </w:rPr>
        <w:t>Ассоциация</w:t>
      </w:r>
      <w:r>
        <w:rPr>
          <w:rFonts w:ascii="Times New Roman" w:eastAsia="Times New Roman" w:hAnsi="Times New Roman" w:cs="Times New Roman"/>
          <w:b/>
          <w:bCs/>
          <w:sz w:val="24"/>
          <w:szCs w:val="24"/>
        </w:rPr>
        <w:t xml:space="preserve"> имеет право</w:t>
      </w:r>
      <w:r>
        <w:rPr>
          <w:rFonts w:ascii="Times New Roman" w:eastAsia="Times New Roman" w:hAnsi="Times New Roman" w:cs="Times New Roman"/>
          <w:sz w:val="24"/>
          <w:szCs w:val="24"/>
        </w:rPr>
        <w:t>:</w:t>
      </w:r>
    </w:p>
    <w:p w:rsidR="00ED4B28" w:rsidRDefault="00E66F93">
      <w:pPr>
        <w:spacing w:after="0" w:line="240" w:lineRule="auto"/>
        <w:jc w:val="both"/>
      </w:pPr>
      <w:r>
        <w:rPr>
          <w:rFonts w:ascii="Times New Roman" w:eastAsia="Times New Roman" w:hAnsi="Times New Roman" w:cs="Times New Roman"/>
          <w:sz w:val="24"/>
          <w:szCs w:val="24"/>
        </w:rPr>
        <w:t xml:space="preserve">2.2.1. Осуществлять контроль за порядком пользования объектами инфраструктуры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w:t>
      </w:r>
    </w:p>
    <w:p w:rsidR="00ED4B28" w:rsidRDefault="00E66F93">
      <w:pPr>
        <w:spacing w:after="0" w:line="240" w:lineRule="auto"/>
        <w:jc w:val="both"/>
      </w:pPr>
      <w:r>
        <w:rPr>
          <w:rFonts w:ascii="Times New Roman" w:eastAsia="Times New Roman" w:hAnsi="Times New Roman" w:cs="Times New Roman"/>
          <w:sz w:val="24"/>
          <w:szCs w:val="24"/>
        </w:rPr>
        <w:t>2.2.2. В случае выявления нарушения Пользователем порядка пользования объектами инфраструктуры, направить или передать Пользователю под роспись предупреждение о недопустимости нарушения положений Договора о порядке пользования объектами инфраструктуры с указанием как именно нарушается порядок пользования. Если Пользователь не прекратит нарушение установленных требований</w:t>
      </w:r>
      <w:r w:rsidR="005C01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не устранит </w:t>
      </w:r>
      <w:proofErr w:type="gramStart"/>
      <w:r>
        <w:rPr>
          <w:rFonts w:ascii="Times New Roman" w:eastAsia="Times New Roman" w:hAnsi="Times New Roman" w:cs="Times New Roman"/>
          <w:sz w:val="24"/>
          <w:szCs w:val="24"/>
        </w:rPr>
        <w:t>ущерб</w:t>
      </w:r>
      <w:proofErr w:type="gramEnd"/>
      <w:r>
        <w:rPr>
          <w:rFonts w:ascii="Times New Roman" w:eastAsia="Times New Roman" w:hAnsi="Times New Roman" w:cs="Times New Roman"/>
          <w:sz w:val="24"/>
          <w:szCs w:val="24"/>
        </w:rPr>
        <w:t xml:space="preserve"> нанесённый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или третьим лицам в течении 30 календарных дней,</w:t>
      </w:r>
      <w:r w:rsidR="00C60FD9">
        <w:rPr>
          <w:rFonts w:ascii="Times New Roman" w:eastAsia="Times New Roman" w:hAnsi="Times New Roman" w:cs="Times New Roman"/>
          <w:sz w:val="24"/>
          <w:szCs w:val="24"/>
        </w:rPr>
        <w:t xml:space="preserve"> </w:t>
      </w:r>
      <w:r w:rsidRPr="005F47D4">
        <w:rPr>
          <w:rFonts w:ascii="Times New Roman" w:eastAsia="Times New Roman" w:hAnsi="Times New Roman" w:cs="Times New Roman"/>
          <w:b/>
          <w:sz w:val="24"/>
          <w:szCs w:val="24"/>
        </w:rPr>
        <w:t>ограничить право пользования объектами инфраструктуры до прекращения нарушения и компенсации ущерба.</w:t>
      </w:r>
    </w:p>
    <w:p w:rsidR="00ED4B28" w:rsidRDefault="00E66F93">
      <w:pPr>
        <w:spacing w:after="0" w:line="240" w:lineRule="auto"/>
        <w:jc w:val="both"/>
      </w:pPr>
      <w:r>
        <w:rPr>
          <w:rFonts w:ascii="Times New Roman" w:eastAsia="Times New Roman" w:hAnsi="Times New Roman" w:cs="Times New Roman"/>
          <w:sz w:val="24"/>
          <w:szCs w:val="24"/>
        </w:rPr>
        <w:t xml:space="preserve">2.2.3. В любое время, в порядке, предусмотренном внутренними регламентами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произвести инспекцию сетей водопотребления Пользователя и индивидуального прибора учета водоснабжения.</w:t>
      </w:r>
    </w:p>
    <w:p w:rsidR="00ED4B28" w:rsidRDefault="00E66F93">
      <w:pPr>
        <w:spacing w:beforeAutospacing="1"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2.3.</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Пользователь обязан</w:t>
      </w:r>
      <w:r>
        <w:rPr>
          <w:rFonts w:ascii="Times New Roman" w:eastAsia="Times New Roman" w:hAnsi="Times New Roman" w:cs="Times New Roman"/>
          <w:sz w:val="24"/>
          <w:szCs w:val="24"/>
        </w:rPr>
        <w:t>:</w:t>
      </w:r>
    </w:p>
    <w:p w:rsidR="00ED4B28" w:rsidRDefault="00E66F93">
      <w:pPr>
        <w:spacing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2.3.1. Нести бремя содержания земельного участка и бремя ответственности за </w:t>
      </w:r>
      <w:r w:rsidR="005C01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неисполнение законодательных актов Правительства МО и администрации Чеховского городского поселения, в том числе производить регулярное скашивание травяного покрова на земельном участке и вблизи 5 м от него;</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2.3.2. Использовать земельный участок в соответствии с его целевым назначением и разрешенным использованием, не наносить ущерб земле как природному и хозяйственному объекту;</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2.3.3. Соблюдать агротехнические требования,</w:t>
      </w:r>
      <w:r w:rsidR="005F47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установленные режимы, ограничения, обременения и сервитуты;</w:t>
      </w:r>
    </w:p>
    <w:p w:rsidR="00ED4B28" w:rsidRDefault="00E66F93">
      <w:pPr>
        <w:spacing w:after="0" w:line="240" w:lineRule="auto"/>
        <w:jc w:val="both"/>
      </w:pPr>
      <w:r>
        <w:rPr>
          <w:rFonts w:ascii="Times New Roman" w:eastAsia="Times New Roman" w:hAnsi="Times New Roman" w:cs="Times New Roman"/>
          <w:sz w:val="24"/>
          <w:szCs w:val="24"/>
        </w:rPr>
        <w:t>2.3.5. Своевременно уплачивать платежи, предусмотренные данным Договором и целевые взносы, и иные предусмотренные законодательством налоги и платежи;</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2.3.6. Соблюдать градостроительные, строительные, экологические, санитарно-гигиенические, противопожарные и иные требования (нормы, правила и нормативы);</w:t>
      </w:r>
    </w:p>
    <w:p w:rsidR="00ED4B28" w:rsidRDefault="00E66F93">
      <w:pPr>
        <w:spacing w:after="0" w:line="240" w:lineRule="auto"/>
        <w:jc w:val="both"/>
      </w:pPr>
      <w:r>
        <w:rPr>
          <w:rFonts w:ascii="Times New Roman" w:eastAsia="Times New Roman" w:hAnsi="Times New Roman" w:cs="Times New Roman"/>
          <w:sz w:val="24"/>
          <w:szCs w:val="24"/>
        </w:rPr>
        <w:t xml:space="preserve">2.3.9. Выполнять законные решения органов управления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касающиеся использ</w:t>
      </w:r>
      <w:r w:rsidR="005F47D4">
        <w:rPr>
          <w:rFonts w:ascii="Times New Roman" w:eastAsia="Times New Roman" w:hAnsi="Times New Roman" w:cs="Times New Roman"/>
          <w:sz w:val="24"/>
          <w:szCs w:val="24"/>
        </w:rPr>
        <w:t>о</w:t>
      </w:r>
      <w:r>
        <w:rPr>
          <w:rFonts w:ascii="Times New Roman" w:eastAsia="Times New Roman" w:hAnsi="Times New Roman" w:cs="Times New Roman"/>
          <w:sz w:val="24"/>
          <w:szCs w:val="24"/>
        </w:rPr>
        <w:t>вания</w:t>
      </w:r>
      <w:r w:rsidR="005F47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его имущества в соотве</w:t>
      </w:r>
      <w:r w:rsidR="005F47D4">
        <w:rPr>
          <w:rFonts w:ascii="Times New Roman" w:eastAsia="Times New Roman" w:hAnsi="Times New Roman" w:cs="Times New Roman"/>
          <w:sz w:val="24"/>
          <w:szCs w:val="24"/>
        </w:rPr>
        <w:t>т</w:t>
      </w:r>
      <w:r>
        <w:rPr>
          <w:rFonts w:ascii="Times New Roman" w:eastAsia="Times New Roman" w:hAnsi="Times New Roman" w:cs="Times New Roman"/>
          <w:sz w:val="24"/>
          <w:szCs w:val="24"/>
        </w:rPr>
        <w:t xml:space="preserve">ствии с положениями настоящего Договора, </w:t>
      </w:r>
    </w:p>
    <w:p w:rsidR="00ED4B28" w:rsidRDefault="00E66F93">
      <w:pPr>
        <w:spacing w:after="0" w:line="240" w:lineRule="auto"/>
        <w:jc w:val="both"/>
      </w:pPr>
      <w:r>
        <w:rPr>
          <w:rFonts w:ascii="Times New Roman" w:eastAsia="Times New Roman" w:hAnsi="Times New Roman" w:cs="Times New Roman"/>
          <w:sz w:val="24"/>
          <w:szCs w:val="24"/>
        </w:rPr>
        <w:t xml:space="preserve">2.3.10. При отчуждении земельного участка в результате сделок купли-продажи, мены, дарения и прочих, предусмотренных законодательством РФ, обратиться в Правление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«Угодья у леса» за Справкой о размере задолженности (отсутствии задолженности) перед </w:t>
      </w:r>
      <w:r>
        <w:rPr>
          <w:rFonts w:ascii="Times New Roman" w:eastAsia="Times New Roman" w:hAnsi="Times New Roman" w:cs="Times New Roman"/>
          <w:color w:val="333333"/>
          <w:sz w:val="24"/>
          <w:szCs w:val="24"/>
        </w:rPr>
        <w:t>Ассоциацией</w:t>
      </w:r>
      <w:r>
        <w:rPr>
          <w:rFonts w:ascii="Times New Roman" w:eastAsia="Times New Roman" w:hAnsi="Times New Roman" w:cs="Times New Roman"/>
          <w:sz w:val="24"/>
          <w:szCs w:val="24"/>
        </w:rPr>
        <w:t>. Известить право</w:t>
      </w:r>
      <w:r w:rsidR="005F47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приобретателя об условиях настоящего договора и существовании непогашенных обязательств по нему (при их наличии).</w:t>
      </w:r>
    </w:p>
    <w:p w:rsidR="00ED4B28" w:rsidRDefault="00E66F93">
      <w:pPr>
        <w:spacing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2.3.11. Известить своих наследников по завещанию и по закону об условиях настоящего договора.</w:t>
      </w:r>
    </w:p>
    <w:p w:rsidR="00ED4B28" w:rsidRDefault="00E66F93">
      <w:pPr>
        <w:spacing w:beforeAutospacing="1"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2.4.</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Пользователь</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имеет право</w:t>
      </w:r>
      <w:r>
        <w:rPr>
          <w:rFonts w:ascii="Times New Roman" w:eastAsia="Times New Roman" w:hAnsi="Times New Roman" w:cs="Times New Roman"/>
          <w:sz w:val="24"/>
          <w:szCs w:val="24"/>
        </w:rPr>
        <w:t>:</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2.4.1. Самостоятельно хозяйствовать на своем земельном участке в соответствии с его разрешенным использованием;</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2.4.2. Осуществлять в соответствии с градостроительными, строительными, экологическими, санитарно-гигиеническими, противопожарными и иными установленными требованиями (нормами, правилами и нормативами) строительство и перестройку жилого строения, хозяйственных строений и сооружений – на садовом земельном участке; жилого строения или жилого дома, хозяйственных строений и сооружений – на земельном участке;</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2.4.3. Распоряжаться своим земельным участком и иным имуществом в случаях, если они на основании закона не изъяты из оборота или не ограничены в обороте;</w:t>
      </w:r>
    </w:p>
    <w:p w:rsidR="00ED4B28" w:rsidRDefault="00E66F93">
      <w:pPr>
        <w:spacing w:after="0" w:line="240" w:lineRule="auto"/>
        <w:jc w:val="both"/>
      </w:pPr>
      <w:r>
        <w:rPr>
          <w:rFonts w:ascii="Times New Roman" w:eastAsia="Times New Roman" w:hAnsi="Times New Roman" w:cs="Times New Roman"/>
          <w:sz w:val="24"/>
          <w:szCs w:val="24"/>
        </w:rPr>
        <w:t xml:space="preserve">2.4.4. По письменному запросу в адрес Правления получать информацию о решениях органов управления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w:t>
      </w:r>
      <w:r w:rsidR="002E13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регламентирующих порядок пользования объектами инфраструктуры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и всех решениях, касающихся обязательств и прав Сторон по настоящему Договору.</w:t>
      </w:r>
    </w:p>
    <w:p w:rsidR="00ED4B28" w:rsidRDefault="00E66F93">
      <w:pPr>
        <w:spacing w:after="0" w:line="240" w:lineRule="auto"/>
        <w:jc w:val="both"/>
      </w:pPr>
      <w:r>
        <w:rPr>
          <w:rFonts w:ascii="Times New Roman" w:eastAsia="Times New Roman" w:hAnsi="Times New Roman" w:cs="Times New Roman"/>
          <w:sz w:val="24"/>
          <w:szCs w:val="24"/>
        </w:rPr>
        <w:t xml:space="preserve">2.4.5. На основании письменного согласия Правления лично (без права доверия) участвовать в Общем собрании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«Угодья у леса» с правом совещательного голоса, с правом или без права выступлений.</w:t>
      </w:r>
    </w:p>
    <w:p w:rsidR="00ED4B28" w:rsidRDefault="00E66F93">
      <w:pPr>
        <w:spacing w:after="0" w:line="240" w:lineRule="auto"/>
        <w:jc w:val="both"/>
      </w:pPr>
      <w:r>
        <w:rPr>
          <w:rFonts w:ascii="Times New Roman" w:eastAsia="Times New Roman" w:hAnsi="Times New Roman" w:cs="Times New Roman"/>
          <w:sz w:val="24"/>
          <w:szCs w:val="24"/>
        </w:rPr>
        <w:t xml:space="preserve">2.4.6. Участвовать личным трудом или трудом членов своей семьи в общественных работах, организуемых </w:t>
      </w:r>
      <w:r>
        <w:rPr>
          <w:rFonts w:ascii="Times New Roman" w:eastAsia="Times New Roman" w:hAnsi="Times New Roman" w:cs="Times New Roman"/>
          <w:color w:val="333333"/>
          <w:sz w:val="24"/>
          <w:szCs w:val="24"/>
        </w:rPr>
        <w:t>Ассоциацией</w:t>
      </w:r>
      <w:r>
        <w:rPr>
          <w:rFonts w:ascii="Times New Roman" w:eastAsia="Times New Roman" w:hAnsi="Times New Roman" w:cs="Times New Roman"/>
          <w:sz w:val="24"/>
          <w:szCs w:val="24"/>
        </w:rPr>
        <w:t>.</w:t>
      </w:r>
    </w:p>
    <w:p w:rsidR="00ED4B28" w:rsidRDefault="00E66F93">
      <w:pPr>
        <w:spacing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2.4.7. Осуществлять иные не запрещенные законодательством действия.</w:t>
      </w:r>
    </w:p>
    <w:p w:rsidR="00ED4B28" w:rsidRDefault="00E66F93">
      <w:pPr>
        <w:spacing w:beforeAutospacing="1" w:afterAutospacing="1" w:line="240" w:lineRule="auto"/>
        <w:jc w:val="center"/>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 ПЛАТЕЖИ ПО ДОГОВОРУ</w:t>
      </w:r>
    </w:p>
    <w:p w:rsidR="00ED4B28" w:rsidRDefault="00E66F93">
      <w:pPr>
        <w:spacing w:after="0" w:line="240" w:lineRule="auto"/>
        <w:jc w:val="both"/>
      </w:pPr>
      <w:r>
        <w:rPr>
          <w:rFonts w:ascii="Times New Roman" w:eastAsia="Times New Roman" w:hAnsi="Times New Roman" w:cs="Times New Roman"/>
          <w:sz w:val="24"/>
          <w:szCs w:val="24"/>
        </w:rPr>
        <w:t xml:space="preserve">3.1. Пользователь вносит на расчётный счёт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следующие платежи:</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за пользование объектами инфраструктуры в соответствии с Договором;</w:t>
      </w:r>
    </w:p>
    <w:p w:rsidR="00ED4B28" w:rsidRDefault="00E66F93">
      <w:pPr>
        <w:spacing w:after="0" w:line="240" w:lineRule="auto"/>
        <w:ind w:left="360"/>
        <w:jc w:val="both"/>
      </w:pPr>
      <w:r>
        <w:rPr>
          <w:rFonts w:ascii="Times New Roman" w:eastAsia="Times New Roman" w:hAnsi="Times New Roman" w:cs="Times New Roman"/>
          <w:sz w:val="24"/>
          <w:szCs w:val="24"/>
        </w:rPr>
        <w:t xml:space="preserve">-  за потреблённые ресурсы (воду) на основании индивидуальных измерительных приборов при условии предоставления </w:t>
      </w:r>
      <w:r>
        <w:rPr>
          <w:rFonts w:ascii="Times New Roman" w:eastAsia="Times New Roman" w:hAnsi="Times New Roman" w:cs="Times New Roman"/>
          <w:color w:val="333333"/>
          <w:sz w:val="24"/>
          <w:szCs w:val="24"/>
        </w:rPr>
        <w:t>Ассоциацией</w:t>
      </w:r>
      <w:r>
        <w:rPr>
          <w:rFonts w:ascii="Times New Roman" w:eastAsia="Times New Roman" w:hAnsi="Times New Roman" w:cs="Times New Roman"/>
          <w:sz w:val="24"/>
          <w:szCs w:val="24"/>
        </w:rPr>
        <w:t xml:space="preserve"> права врезки (технологического подключения) к системе водоснабжения</w:t>
      </w:r>
      <w:r w:rsidR="005C01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 отдельному договору;</w:t>
      </w:r>
    </w:p>
    <w:p w:rsidR="00ED4B28" w:rsidRDefault="00E66F93">
      <w:pPr>
        <w:spacing w:after="0" w:line="240" w:lineRule="auto"/>
        <w:jc w:val="both"/>
      </w:pPr>
      <w:r>
        <w:rPr>
          <w:rFonts w:ascii="Times New Roman" w:eastAsia="Times New Roman" w:hAnsi="Times New Roman" w:cs="Times New Roman"/>
          <w:sz w:val="24"/>
          <w:szCs w:val="24"/>
        </w:rPr>
        <w:t>3.2. Условия внесения взносов и платежей за потреблённые</w:t>
      </w:r>
      <w:r w:rsidR="002E13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ресурсы определяются принятым Порядком уплаты взносов иных обязательных платежей в </w:t>
      </w:r>
      <w:r>
        <w:rPr>
          <w:rFonts w:ascii="Times New Roman" w:eastAsia="Times New Roman" w:hAnsi="Times New Roman" w:cs="Times New Roman"/>
          <w:color w:val="333333"/>
          <w:sz w:val="24"/>
          <w:szCs w:val="24"/>
        </w:rPr>
        <w:t>Ассоциацию</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на основании Решений Общего собрания и Правлением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Размер взносов и платежей регулярно утверждается решениями Общего собрания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или решениями Правления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в соответствии с уставом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Размеры и условия оплаты закрепляются в Смете (Приложении №1 к настоящему Договору), которая является его неотъемлемой частью. Изменения в размере и условиях оплаты, утвержденные Общим собранием или решением Правления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доводятся до сведения Пользователя в течение рабочего дня, в порядке, утвержденном для извещения членов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w:t>
      </w:r>
    </w:p>
    <w:p w:rsidR="00ED4B28" w:rsidRDefault="00E66F93">
      <w:pPr>
        <w:spacing w:after="0" w:line="240" w:lineRule="auto"/>
        <w:jc w:val="both"/>
      </w:pPr>
      <w:r>
        <w:rPr>
          <w:rFonts w:ascii="Times New Roman" w:eastAsia="Times New Roman" w:hAnsi="Times New Roman" w:cs="Times New Roman"/>
          <w:sz w:val="24"/>
          <w:szCs w:val="24"/>
        </w:rPr>
        <w:t xml:space="preserve">3.3. Размер платы за пользование объектами инфраструктуры и другими услугами, предоставляемые </w:t>
      </w:r>
      <w:r>
        <w:rPr>
          <w:rFonts w:ascii="Times New Roman" w:eastAsia="Times New Roman" w:hAnsi="Times New Roman" w:cs="Times New Roman"/>
          <w:color w:val="333333"/>
          <w:sz w:val="24"/>
          <w:szCs w:val="24"/>
        </w:rPr>
        <w:t>Ассоциацией</w:t>
      </w:r>
      <w:r>
        <w:rPr>
          <w:rFonts w:ascii="Times New Roman" w:eastAsia="Times New Roman" w:hAnsi="Times New Roman" w:cs="Times New Roman"/>
          <w:sz w:val="24"/>
          <w:szCs w:val="24"/>
        </w:rPr>
        <w:t xml:space="preserve">, для Пользователей, </w:t>
      </w:r>
      <w:r w:rsidR="002E1328">
        <w:rPr>
          <w:rFonts w:ascii="Times New Roman" w:eastAsia="Times New Roman" w:hAnsi="Times New Roman" w:cs="Times New Roman"/>
          <w:sz w:val="24"/>
          <w:szCs w:val="24"/>
        </w:rPr>
        <w:t>имеющих</w:t>
      </w:r>
      <w:r>
        <w:rPr>
          <w:rFonts w:ascii="Times New Roman" w:eastAsia="Times New Roman" w:hAnsi="Times New Roman" w:cs="Times New Roman"/>
          <w:sz w:val="24"/>
          <w:szCs w:val="24"/>
        </w:rPr>
        <w:t xml:space="preserve"> право на пользование системами водоснабжения и газораспределения (технологическое присоединение) не может превышать размер или быть меньше членских взносов для членов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Для</w:t>
      </w:r>
      <w:r w:rsidR="002E13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Пользователей не</w:t>
      </w:r>
      <w:r w:rsidR="002E13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имеющих прав на технологическое присоединение к системам водопровода и газораспределения размер платы уменьшается на стоимость соответствующих расходов в Смете. </w:t>
      </w:r>
    </w:p>
    <w:p w:rsidR="00ED4B28" w:rsidRDefault="00E66F93">
      <w:pPr>
        <w:spacing w:after="0" w:line="240" w:lineRule="auto"/>
        <w:jc w:val="both"/>
      </w:pPr>
      <w:r>
        <w:rPr>
          <w:rFonts w:ascii="Times New Roman" w:eastAsia="Times New Roman" w:hAnsi="Times New Roman" w:cs="Times New Roman"/>
          <w:sz w:val="24"/>
          <w:szCs w:val="24"/>
        </w:rPr>
        <w:t xml:space="preserve">3.4. </w:t>
      </w:r>
      <w:r>
        <w:rPr>
          <w:rFonts w:ascii="Times New Roman" w:eastAsia="Times New Roman" w:hAnsi="Times New Roman" w:cs="Times New Roman"/>
          <w:color w:val="333333"/>
          <w:sz w:val="24"/>
          <w:szCs w:val="24"/>
        </w:rPr>
        <w:t>Ассоциация</w:t>
      </w:r>
      <w:r>
        <w:rPr>
          <w:rFonts w:ascii="Times New Roman" w:eastAsia="Times New Roman" w:hAnsi="Times New Roman" w:cs="Times New Roman"/>
          <w:sz w:val="24"/>
          <w:szCs w:val="24"/>
        </w:rPr>
        <w:t xml:space="preserve"> не является поставщиком ресурсов для Пользователя (вода, электроэнергия, газ). Оплату за потреблённые электроэнергию и газ Пользователь производит поставщику ресурсов на основании прямых договоров. Оплату за воду Пользователь производит на расчётный счёт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при этом</w:t>
      </w:r>
      <w:r w:rsidR="005C017E">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color w:val="333333"/>
          <w:sz w:val="24"/>
          <w:szCs w:val="24"/>
        </w:rPr>
        <w:t>Ассоциация</w:t>
      </w:r>
      <w:r>
        <w:rPr>
          <w:rFonts w:ascii="Times New Roman" w:eastAsia="Times New Roman" w:hAnsi="Times New Roman" w:cs="Times New Roman"/>
          <w:sz w:val="24"/>
          <w:szCs w:val="24"/>
        </w:rPr>
        <w:t xml:space="preserve">  действует</w:t>
      </w:r>
      <w:proofErr w:type="gramEnd"/>
      <w:r w:rsidR="005C01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как платежный агент.</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 Не использование Пользователем земельного участка либо отказ от пользования общим имуществом или другими услугами до расторжения Договора не является основанием для освобождения Пользователя полностью или частично от исполнения обязательств по данному Договору.</w:t>
      </w:r>
    </w:p>
    <w:p w:rsidR="00ED4B28" w:rsidRDefault="00ED4B28">
      <w:pPr>
        <w:spacing w:after="0" w:line="240" w:lineRule="auto"/>
        <w:outlineLvl w:val="2"/>
        <w:rPr>
          <w:rFonts w:ascii="Times New Roman" w:eastAsia="Times New Roman" w:hAnsi="Times New Roman" w:cs="Times New Roman"/>
          <w:b/>
          <w:bCs/>
          <w:sz w:val="24"/>
          <w:szCs w:val="24"/>
        </w:rPr>
      </w:pPr>
    </w:p>
    <w:p w:rsidR="00ED4B28" w:rsidRDefault="00E66F93">
      <w:pPr>
        <w:spacing w:beforeAutospacing="1" w:afterAutospacing="1" w:line="240" w:lineRule="auto"/>
        <w:jc w:val="center"/>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 ВСТУПЛЕНИЕ В СИЛУ, ПРОЛОНГАЦИЯ И ПРЕКРАЩЕНИЕ ДЕЙСТВИЯ ДОГОВОРА</w:t>
      </w:r>
    </w:p>
    <w:p w:rsidR="00ED4B28" w:rsidRDefault="00E66F93">
      <w:pPr>
        <w:shd w:val="clear" w:color="auto" w:fill="FFFFFF"/>
        <w:spacing w:after="0" w:line="232" w:lineRule="atLeast"/>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  Настоящий договор вступает в силу с момента его подписания сторонами. </w:t>
      </w:r>
    </w:p>
    <w:p w:rsidR="00ED4B28" w:rsidRDefault="00E66F93">
      <w:pPr>
        <w:shd w:val="clear" w:color="auto" w:fill="FFFFFF"/>
        <w:spacing w:after="0" w:line="232" w:lineRule="atLeast"/>
        <w:jc w:val="both"/>
        <w:outlineLvl w:val="0"/>
      </w:pPr>
      <w:r>
        <w:rPr>
          <w:rFonts w:ascii="Times New Roman" w:eastAsia="Times New Roman" w:hAnsi="Times New Roman" w:cs="Times New Roman"/>
          <w:sz w:val="24"/>
          <w:szCs w:val="24"/>
        </w:rPr>
        <w:t xml:space="preserve">4.2.  Заключение настоящего Договора подпадает под </w:t>
      </w:r>
      <w:proofErr w:type="gramStart"/>
      <w:r>
        <w:rPr>
          <w:rFonts w:ascii="Times New Roman" w:eastAsia="Times New Roman" w:hAnsi="Times New Roman" w:cs="Times New Roman"/>
          <w:sz w:val="24"/>
          <w:szCs w:val="24"/>
        </w:rPr>
        <w:t xml:space="preserve">действие  </w:t>
      </w:r>
      <w:r>
        <w:rPr>
          <w:rFonts w:ascii="Times New Roman" w:eastAsia="Times New Roman" w:hAnsi="Times New Roman" w:cs="Times New Roman"/>
          <w:b/>
          <w:bCs/>
          <w:color w:val="333333"/>
          <w:kern w:val="2"/>
          <w:sz w:val="24"/>
          <w:szCs w:val="24"/>
        </w:rPr>
        <w:t>ГК</w:t>
      </w:r>
      <w:proofErr w:type="gramEnd"/>
      <w:r>
        <w:rPr>
          <w:rFonts w:ascii="Times New Roman" w:eastAsia="Times New Roman" w:hAnsi="Times New Roman" w:cs="Times New Roman"/>
          <w:b/>
          <w:bCs/>
          <w:color w:val="333333"/>
          <w:kern w:val="2"/>
          <w:sz w:val="24"/>
          <w:szCs w:val="24"/>
        </w:rPr>
        <w:t xml:space="preserve"> РФ Статья 445. Заключение договора в обязательном порядке.</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Согласно п. 1 и п. 4 ст. 445 ГК РФ, в случаях, когда в соответствии с настоящим Кодексом или иными законами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на иных условиях (протокол разногласий к проекту договора) в течение тридцати дней со дня получения оферты.</w:t>
      </w:r>
    </w:p>
    <w:p w:rsidR="00ED4B28" w:rsidRDefault="00E66F93">
      <w:pPr>
        <w:shd w:val="clear" w:color="auto" w:fill="FFFFFF"/>
        <w:spacing w:after="0" w:line="232" w:lineRule="atLeast"/>
        <w:jc w:val="both"/>
        <w:rPr>
          <w:rFonts w:ascii="Times New Roman" w:eastAsia="Times New Roman" w:hAnsi="Times New Roman" w:cs="Times New Roman"/>
          <w:color w:val="333333"/>
          <w:sz w:val="24"/>
          <w:szCs w:val="24"/>
        </w:rPr>
      </w:pPr>
      <w:bookmarkStart w:id="1" w:name="dst10796"/>
      <w:bookmarkEnd w:id="1"/>
      <w:r>
        <w:rPr>
          <w:rFonts w:ascii="Times New Roman" w:eastAsia="Times New Roman" w:hAnsi="Times New Roman" w:cs="Times New Roman"/>
          <w:color w:val="333333"/>
          <w:sz w:val="24"/>
          <w:szCs w:val="24"/>
        </w:rPr>
        <w:t>4.3.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обратиться в суд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rsidR="00ED4B28" w:rsidRDefault="00E66F93">
      <w:pPr>
        <w:shd w:val="clear" w:color="auto" w:fill="FFFFFF"/>
        <w:spacing w:after="0" w:line="232" w:lineRule="atLeast"/>
        <w:jc w:val="both"/>
        <w:rPr>
          <w:rFonts w:ascii="Times New Roman" w:eastAsia="Times New Roman" w:hAnsi="Times New Roman" w:cs="Times New Roman"/>
          <w:color w:val="333333"/>
          <w:sz w:val="24"/>
          <w:szCs w:val="24"/>
        </w:rPr>
      </w:pPr>
      <w:bookmarkStart w:id="2" w:name="dst102098"/>
      <w:bookmarkEnd w:id="2"/>
      <w:r>
        <w:rPr>
          <w:rFonts w:ascii="Times New Roman" w:eastAsia="Times New Roman" w:hAnsi="Times New Roman" w:cs="Times New Roman"/>
          <w:color w:val="333333"/>
          <w:sz w:val="24"/>
          <w:szCs w:val="24"/>
        </w:rPr>
        <w:t xml:space="preserve">         Сторона, необоснованно уклоняющаяся от заключения договора, должна возместить другой стороне причиненные этим убытки.</w:t>
      </w:r>
    </w:p>
    <w:p w:rsidR="00ED4B28" w:rsidRDefault="00E66F93">
      <w:pPr>
        <w:shd w:val="clear" w:color="auto" w:fill="FFFFFF"/>
        <w:spacing w:after="0" w:line="232" w:lineRule="atLeast"/>
        <w:jc w:val="both"/>
      </w:pPr>
      <w:r>
        <w:rPr>
          <w:rFonts w:ascii="Times New Roman" w:eastAsia="Times New Roman" w:hAnsi="Times New Roman" w:cs="Times New Roman"/>
          <w:color w:val="333333"/>
          <w:sz w:val="24"/>
          <w:szCs w:val="24"/>
        </w:rPr>
        <w:t xml:space="preserve">4.4.   Настоящий Договор заключается на неограниченный срок и </w:t>
      </w:r>
      <w:r>
        <w:rPr>
          <w:rFonts w:ascii="Times New Roman" w:eastAsia="Times New Roman" w:hAnsi="Times New Roman" w:cs="Times New Roman"/>
          <w:sz w:val="24"/>
          <w:szCs w:val="24"/>
        </w:rPr>
        <w:t>прекращает свое действие в связи:</w:t>
      </w:r>
    </w:p>
    <w:p w:rsidR="00ED4B28" w:rsidRDefault="00E66F93">
      <w:pPr>
        <w:shd w:val="clear" w:color="auto" w:fill="FFFFFF"/>
        <w:spacing w:after="0" w:line="232" w:lineRule="atLeast"/>
        <w:jc w:val="both"/>
      </w:pPr>
      <w:r>
        <w:rPr>
          <w:rFonts w:ascii="Times New Roman" w:eastAsia="Times New Roman" w:hAnsi="Times New Roman" w:cs="Times New Roman"/>
          <w:sz w:val="24"/>
          <w:szCs w:val="24"/>
        </w:rPr>
        <w:t xml:space="preserve">         -  с приемом Пользователя в члены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«Угодья у леса»;</w:t>
      </w:r>
    </w:p>
    <w:p w:rsidR="00ED4B28" w:rsidRDefault="00E66F93">
      <w:pPr>
        <w:shd w:val="clear" w:color="auto" w:fill="FFFFFF"/>
        <w:spacing w:after="0" w:line="232"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с переходом прав на земельный участок в результате его продажи, дарения, мены и прочих сделок;</w:t>
      </w:r>
    </w:p>
    <w:p w:rsidR="00ED4B28" w:rsidRDefault="00E66F93">
      <w:pPr>
        <w:shd w:val="clear" w:color="auto" w:fill="FFFFFF"/>
        <w:spacing w:after="0" w:line="232" w:lineRule="atLeast"/>
        <w:jc w:val="both"/>
      </w:pPr>
      <w:r>
        <w:rPr>
          <w:rFonts w:ascii="Times New Roman" w:eastAsia="Times New Roman" w:hAnsi="Times New Roman" w:cs="Times New Roman"/>
          <w:sz w:val="24"/>
          <w:szCs w:val="24"/>
        </w:rPr>
        <w:t xml:space="preserve">         Пользователь, отчуждающий участок, должен обеспечить переход своих прав и обязанностей по настоящему Договору к новому правообладателю путем </w:t>
      </w:r>
      <w:r>
        <w:rPr>
          <w:rFonts w:ascii="Times New Roman" w:eastAsia="Times New Roman" w:hAnsi="Times New Roman" w:cs="Times New Roman"/>
          <w:sz w:val="24"/>
          <w:szCs w:val="24"/>
        </w:rPr>
        <w:lastRenderedPageBreak/>
        <w:t>подписания нового договора между право</w:t>
      </w:r>
      <w:r w:rsidR="002E13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приобретателем и </w:t>
      </w:r>
      <w:r>
        <w:rPr>
          <w:rFonts w:ascii="Times New Roman" w:eastAsia="Times New Roman" w:hAnsi="Times New Roman" w:cs="Times New Roman"/>
          <w:color w:val="333333"/>
          <w:sz w:val="24"/>
          <w:szCs w:val="24"/>
        </w:rPr>
        <w:t>Ассоциацией</w:t>
      </w:r>
      <w:r>
        <w:rPr>
          <w:rFonts w:ascii="Times New Roman" w:eastAsia="Times New Roman" w:hAnsi="Times New Roman" w:cs="Times New Roman"/>
          <w:sz w:val="24"/>
          <w:szCs w:val="24"/>
        </w:rPr>
        <w:t xml:space="preserve"> до подачи заявления о регистрации сделки в установленном законом порядке. </w:t>
      </w:r>
    </w:p>
    <w:p w:rsidR="00ED4B28" w:rsidRDefault="00E66F93">
      <w:pPr>
        <w:shd w:val="clear" w:color="auto" w:fill="FFFFFF"/>
        <w:spacing w:after="0" w:line="232" w:lineRule="atLeast"/>
        <w:jc w:val="both"/>
      </w:pPr>
      <w:r>
        <w:rPr>
          <w:rFonts w:ascii="Times New Roman" w:eastAsia="Times New Roman" w:hAnsi="Times New Roman" w:cs="Times New Roman"/>
          <w:sz w:val="24"/>
          <w:szCs w:val="24"/>
        </w:rPr>
        <w:t xml:space="preserve">         При отчуждении земельного участка Пользователем, имеющим задолженность перед </w:t>
      </w:r>
      <w:r>
        <w:rPr>
          <w:rFonts w:ascii="Times New Roman" w:eastAsia="Times New Roman" w:hAnsi="Times New Roman" w:cs="Times New Roman"/>
          <w:color w:val="333333"/>
          <w:sz w:val="24"/>
          <w:szCs w:val="24"/>
        </w:rPr>
        <w:t>Ассоциацией</w:t>
      </w:r>
      <w:r>
        <w:rPr>
          <w:rFonts w:ascii="Times New Roman" w:eastAsia="Times New Roman" w:hAnsi="Times New Roman" w:cs="Times New Roman"/>
          <w:sz w:val="24"/>
          <w:szCs w:val="24"/>
        </w:rPr>
        <w:t xml:space="preserve">, он обязан погасить задолженность перед сделкой или передать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право требования долга с право</w:t>
      </w:r>
      <w:r w:rsidR="002E13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приобретателя, известив об этом право</w:t>
      </w:r>
      <w:r w:rsidR="002E13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приобретателя. </w:t>
      </w:r>
    </w:p>
    <w:p w:rsidR="00ED4B28" w:rsidRDefault="00E66F93">
      <w:pPr>
        <w:shd w:val="clear" w:color="auto" w:fill="FFFFFF"/>
        <w:spacing w:after="0" w:line="232" w:lineRule="atLeast"/>
        <w:jc w:val="both"/>
      </w:pPr>
      <w:r>
        <w:rPr>
          <w:rFonts w:ascii="Times New Roman" w:eastAsia="Times New Roman" w:hAnsi="Times New Roman" w:cs="Times New Roman"/>
          <w:sz w:val="24"/>
          <w:szCs w:val="24"/>
        </w:rPr>
        <w:t xml:space="preserve">         В случае смерти Пользователя, его правопреемники для реализации своих прав на земельный участок обязаны заключить с </w:t>
      </w:r>
      <w:r>
        <w:rPr>
          <w:rFonts w:ascii="Times New Roman" w:eastAsia="Times New Roman" w:hAnsi="Times New Roman" w:cs="Times New Roman"/>
          <w:color w:val="333333"/>
          <w:sz w:val="24"/>
          <w:szCs w:val="24"/>
        </w:rPr>
        <w:t>Ассоциацией</w:t>
      </w:r>
      <w:r>
        <w:rPr>
          <w:rFonts w:ascii="Times New Roman" w:eastAsia="Times New Roman" w:hAnsi="Times New Roman" w:cs="Times New Roman"/>
          <w:sz w:val="24"/>
          <w:szCs w:val="24"/>
        </w:rPr>
        <w:t xml:space="preserve"> новый договор.</w:t>
      </w:r>
    </w:p>
    <w:p w:rsidR="00ED4B28" w:rsidRDefault="00E66F93">
      <w:pPr>
        <w:spacing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   Договор может быть также прекратить свое действие по иным основаниям, в соответствии с действующим законодательством Российской Федерации.</w:t>
      </w:r>
    </w:p>
    <w:p w:rsidR="00ED4B28" w:rsidRDefault="00E66F93">
      <w:pPr>
        <w:spacing w:beforeAutospacing="1" w:afterAutospacing="1" w:line="240" w:lineRule="auto"/>
        <w:jc w:val="center"/>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 ПОРЯДОК УРЕГУЛИРОВАНИЯ СПОРОВ</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5.1.   В случае возникновения между Сторонами любого спора относительно толкования, действия или исполнения настоящего Договора, Стороны предпримут все разумные меры для разрешения такого спора путем переговоров. Претензионный порядок разрешения споров является обязательным. Срок рассмотрения претензии – 30 </w:t>
      </w:r>
      <w:bookmarkStart w:id="3" w:name="_GoBack"/>
      <w:bookmarkEnd w:id="3"/>
      <w:r>
        <w:rPr>
          <w:rFonts w:ascii="Times New Roman" w:eastAsia="Times New Roman" w:hAnsi="Times New Roman" w:cs="Times New Roman"/>
          <w:sz w:val="24"/>
          <w:szCs w:val="24"/>
        </w:rPr>
        <w:t>календарных дней с момента получения претензии соответствующей Стороной.</w:t>
      </w:r>
    </w:p>
    <w:p w:rsidR="00ED4B28" w:rsidRDefault="00E66F93">
      <w:pPr>
        <w:spacing w:after="0" w:line="240" w:lineRule="auto"/>
        <w:jc w:val="both"/>
      </w:pPr>
      <w:r>
        <w:rPr>
          <w:rFonts w:ascii="Times New Roman" w:eastAsia="Times New Roman" w:hAnsi="Times New Roman" w:cs="Times New Roman"/>
          <w:sz w:val="24"/>
          <w:szCs w:val="24"/>
        </w:rPr>
        <w:t>5.2.  Все претензии между Сторонами выносятся на внеочередное собрание членов Правления и рассматриваются на основании</w:t>
      </w:r>
      <w:r w:rsidR="002E13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Устава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 xml:space="preserve"> и Протокола Общего Собрания. При необходимости решение претензий выносится на очередное Общее Собрание Членов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 Спор, по которому Стороны не достигли соглашения путем переговоров, подлежит разрешению в соответствии с действующим законодательством РФ.</w:t>
      </w:r>
    </w:p>
    <w:p w:rsidR="00ED4B28" w:rsidRDefault="00E66F93">
      <w:pPr>
        <w:spacing w:beforeAutospacing="1" w:afterAutospacing="1" w:line="240" w:lineRule="auto"/>
        <w:jc w:val="center"/>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 ПРОЧИЕ УСЛОВИЯ</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 В случаях, не предусмотренных настоящим Договором, стороны руководствуются действующим гражданским законодательством Российской Федерации.</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7.2. Все изменения и дополнения к данному Договору являются действительными, если они оформлены в письменной форме и подписаны уполномоченными представителями Сторон.</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7.3. Каждая из Сторон обязана извещать вторую сторону Договора об изменении своих реквизитов. При не извещении второй стороны об изменении реквизитов сторона не вправе ссылаться на неполучение ею отправлений.</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7.4. Если иное не предусмотрено конкретными пунктами Договора, Стороны определили, что надлежащим уведомлением, извещением второй стороны договора является почтовое (заказное, ценное или с описью вложения) или электронное отправление, направленное по адресам, указанным в ст.8 настоящего Договора; или личное вручение отправления второй Стороне.</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7.5. В случае, если любая из Сторон будет иметь намерение внести изменения в данный договор, она направляет другой стороне в порядке, предусмотренном в п.7.4 настоящего Договора, свои предложения в виде надлежащим образом оформленного проекта Дополнения к Договору. Другая сторона в течение 30 календарных дней с момента получения предложений Стороны-Инициатора должна рассмотреть их подписать или представить мотивированный отказ от подписания</w:t>
      </w:r>
      <w:r w:rsidR="005206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 случае, если предложения Стороны-инициатора не подписаны, но мотивированный отказ от подписания документа не направлен, Стороны будут считать, что предложения Стороны-инициатора приняты без возражений.</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7.6. Недействительность отдельных условий (пунктов) Договора не влечет за собой недействительность прочих условий (пунктов) Договора.</w:t>
      </w:r>
    </w:p>
    <w:p w:rsidR="00ED4B28" w:rsidRDefault="00E66F9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7.7. По всем пунктам Договора Пользователю даны исчерпывающие разъяснения, все положения Договора согласованы сторонами, положения ст.421 ГК РФ ему известны и соблюдены.</w:t>
      </w:r>
    </w:p>
    <w:p w:rsidR="00ED4B28" w:rsidRDefault="00E66F93">
      <w:pPr>
        <w:spacing w:after="0" w:line="240" w:lineRule="auto"/>
        <w:jc w:val="both"/>
      </w:pPr>
      <w:r>
        <w:rPr>
          <w:rFonts w:ascii="Times New Roman" w:eastAsia="Times New Roman" w:hAnsi="Times New Roman" w:cs="Times New Roman"/>
          <w:sz w:val="24"/>
          <w:szCs w:val="24"/>
        </w:rPr>
        <w:t xml:space="preserve">7.8. Договор составлен в двух идентичных экземплярах: один экземпляр для Пользователя, другой – для </w:t>
      </w:r>
      <w:r>
        <w:rPr>
          <w:rFonts w:ascii="Times New Roman" w:eastAsia="Times New Roman" w:hAnsi="Times New Roman" w:cs="Times New Roman"/>
          <w:color w:val="333333"/>
          <w:sz w:val="24"/>
          <w:szCs w:val="24"/>
        </w:rPr>
        <w:t>Ассоциации</w:t>
      </w:r>
      <w:r>
        <w:rPr>
          <w:rFonts w:ascii="Times New Roman" w:eastAsia="Times New Roman" w:hAnsi="Times New Roman" w:cs="Times New Roman"/>
          <w:sz w:val="24"/>
          <w:szCs w:val="24"/>
        </w:rPr>
        <w:t>.</w:t>
      </w:r>
    </w:p>
    <w:p w:rsidR="00ED4B28" w:rsidRDefault="00ED4B28">
      <w:pPr>
        <w:spacing w:after="0" w:line="240" w:lineRule="auto"/>
        <w:jc w:val="both"/>
        <w:rPr>
          <w:rFonts w:ascii="Times New Roman" w:eastAsia="Times New Roman" w:hAnsi="Times New Roman" w:cs="Times New Roman"/>
          <w:sz w:val="24"/>
          <w:szCs w:val="24"/>
        </w:rPr>
      </w:pPr>
    </w:p>
    <w:p w:rsidR="00ED4B28" w:rsidRDefault="00ED4B28">
      <w:pPr>
        <w:spacing w:after="0" w:line="240" w:lineRule="auto"/>
        <w:jc w:val="both"/>
        <w:rPr>
          <w:rFonts w:ascii="Times New Roman" w:eastAsia="Times New Roman" w:hAnsi="Times New Roman" w:cs="Times New Roman"/>
          <w:b/>
          <w:bCs/>
          <w:sz w:val="24"/>
          <w:szCs w:val="24"/>
        </w:rPr>
      </w:pPr>
    </w:p>
    <w:p w:rsidR="00ED4B28" w:rsidRDefault="00ED4B28">
      <w:pPr>
        <w:spacing w:after="0" w:line="240" w:lineRule="auto"/>
        <w:outlineLvl w:val="2"/>
        <w:rPr>
          <w:rFonts w:ascii="Times New Roman" w:eastAsia="Times New Roman" w:hAnsi="Times New Roman" w:cs="Times New Roman"/>
          <w:b/>
          <w:bCs/>
          <w:sz w:val="24"/>
          <w:szCs w:val="24"/>
        </w:rPr>
      </w:pPr>
    </w:p>
    <w:p w:rsidR="00ED4B28" w:rsidRDefault="00E66F93">
      <w:pPr>
        <w:spacing w:after="0" w:line="240" w:lineRule="auto"/>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 ЮРИДИЧЕСКИЕ АДРЕСА И БАНКОВСКИЕ РЕКВИЗИТЫ СТОРОН</w:t>
      </w:r>
    </w:p>
    <w:p w:rsidR="00ED4B28" w:rsidRDefault="00ED4B28">
      <w:pPr>
        <w:spacing w:after="0" w:line="240" w:lineRule="auto"/>
        <w:rPr>
          <w:rFonts w:ascii="Times New Roman" w:eastAsia="Times New Roman" w:hAnsi="Times New Roman" w:cs="Times New Roman"/>
          <w:b/>
          <w:bCs/>
          <w:sz w:val="24"/>
          <w:szCs w:val="24"/>
        </w:rPr>
      </w:pPr>
    </w:p>
    <w:p w:rsidR="00ED4B28" w:rsidRDefault="00ED4B28">
      <w:pPr>
        <w:spacing w:after="0" w:line="240" w:lineRule="auto"/>
        <w:rPr>
          <w:rFonts w:ascii="Times New Roman" w:eastAsia="Times New Roman" w:hAnsi="Times New Roman" w:cs="Times New Roman"/>
          <w:b/>
          <w:bCs/>
          <w:sz w:val="24"/>
          <w:szCs w:val="24"/>
        </w:rPr>
      </w:pPr>
    </w:p>
    <w:p w:rsidR="00ED4B28" w:rsidRDefault="00E66F93">
      <w:pPr>
        <w:spacing w:after="0"/>
      </w:pPr>
      <w:r>
        <w:rPr>
          <w:rFonts w:ascii="Times New Roman" w:eastAsia="Times New Roman" w:hAnsi="Times New Roman" w:cs="Times New Roman"/>
          <w:b/>
          <w:color w:val="333333"/>
          <w:sz w:val="24"/>
          <w:szCs w:val="24"/>
        </w:rPr>
        <w:t xml:space="preserve">          </w:t>
      </w:r>
      <w:proofErr w:type="gramStart"/>
      <w:r>
        <w:rPr>
          <w:rFonts w:ascii="Times New Roman" w:eastAsia="Times New Roman" w:hAnsi="Times New Roman" w:cs="Times New Roman"/>
          <w:b/>
          <w:color w:val="333333"/>
          <w:sz w:val="24"/>
          <w:szCs w:val="24"/>
        </w:rPr>
        <w:t xml:space="preserve">Партнерство:   </w:t>
      </w:r>
      <w:proofErr w:type="gramEnd"/>
      <w:r>
        <w:rPr>
          <w:rFonts w:ascii="Times New Roman" w:eastAsia="Times New Roman" w:hAnsi="Times New Roman" w:cs="Times New Roman"/>
          <w:b/>
          <w:color w:val="333333"/>
          <w:sz w:val="24"/>
          <w:szCs w:val="24"/>
        </w:rPr>
        <w:t xml:space="preserve">                                        Собственник:</w:t>
      </w:r>
    </w:p>
    <w:tbl>
      <w:tblPr>
        <w:tblStyle w:val="af0"/>
        <w:tblW w:w="9571" w:type="dxa"/>
        <w:tblCellMar>
          <w:left w:w="173" w:type="dxa"/>
        </w:tblCellMar>
        <w:tblLook w:val="04A0" w:firstRow="1" w:lastRow="0" w:firstColumn="1" w:lastColumn="0" w:noHBand="0" w:noVBand="1"/>
      </w:tblPr>
      <w:tblGrid>
        <w:gridCol w:w="3640"/>
        <w:gridCol w:w="10121"/>
      </w:tblGrid>
      <w:tr w:rsidR="00ED4B28">
        <w:tc>
          <w:tcPr>
            <w:tcW w:w="4314" w:type="dxa"/>
            <w:tcBorders>
              <w:top w:val="nil"/>
              <w:left w:val="nil"/>
              <w:bottom w:val="nil"/>
              <w:right w:val="nil"/>
            </w:tcBorders>
            <w:shd w:val="clear" w:color="auto" w:fill="auto"/>
          </w:tcPr>
          <w:p w:rsidR="00ED4B28" w:rsidRDefault="00E66F93">
            <w:pPr>
              <w:spacing w:after="0" w:line="240" w:lineRule="auto"/>
              <w:rPr>
                <w:rFonts w:ascii="Times New Roman" w:hAnsi="Times New Roman" w:cs="Times New Roman"/>
                <w:sz w:val="24"/>
                <w:szCs w:val="24"/>
              </w:rPr>
            </w:pPr>
            <w:r>
              <w:rPr>
                <w:rFonts w:ascii="Arial" w:hAnsi="Arial"/>
              </w:rPr>
              <w:t xml:space="preserve">       </w:t>
            </w:r>
          </w:p>
          <w:p w:rsidR="00ED4B28" w:rsidRDefault="00E66F93">
            <w:pPr>
              <w:spacing w:after="0" w:line="240" w:lineRule="auto"/>
            </w:pPr>
            <w:r>
              <w:rPr>
                <w:rFonts w:ascii="Times New Roman" w:eastAsia="Times New Roman" w:hAnsi="Times New Roman" w:cs="Times New Roman"/>
                <w:color w:val="333333"/>
                <w:sz w:val="24"/>
                <w:szCs w:val="24"/>
                <w:u w:val="single"/>
              </w:rPr>
              <w:t xml:space="preserve">Ассоциация «Угодья у леса»                                                            </w:t>
            </w:r>
          </w:p>
          <w:p w:rsidR="00ED4B28" w:rsidRDefault="00E66F93">
            <w:pPr>
              <w:spacing w:after="0" w:line="240" w:lineRule="auto"/>
            </w:pPr>
            <w:r>
              <w:rPr>
                <w:rFonts w:ascii="Times New Roman" w:eastAsia="Times New Roman" w:hAnsi="Times New Roman" w:cs="Times New Roman"/>
                <w:color w:val="333333"/>
                <w:sz w:val="24"/>
                <w:szCs w:val="24"/>
              </w:rPr>
              <w:t>Юридический адрес: 142321, Московская обл., г. Чехов, д. Кулаково, тер. НП Угодья у леса стр. 9</w:t>
            </w:r>
          </w:p>
          <w:p w:rsidR="00ED4B28" w:rsidRDefault="00E66F93">
            <w:pPr>
              <w:spacing w:after="0" w:line="240" w:lineRule="auto"/>
            </w:pPr>
            <w:r>
              <w:rPr>
                <w:rFonts w:ascii="Times New Roman" w:eastAsia="Times New Roman" w:hAnsi="Times New Roman" w:cs="Times New Roman"/>
                <w:color w:val="333333"/>
                <w:sz w:val="24"/>
                <w:szCs w:val="24"/>
              </w:rPr>
              <w:t xml:space="preserve">ИНН/КПП 7733190228/504801001, </w:t>
            </w:r>
          </w:p>
          <w:p w:rsidR="00ED4B28" w:rsidRDefault="00E66F93">
            <w:pPr>
              <w:spacing w:after="0" w:line="240" w:lineRule="auto"/>
            </w:pPr>
            <w:r>
              <w:rPr>
                <w:rFonts w:ascii="Times New Roman" w:eastAsia="Times New Roman" w:hAnsi="Times New Roman" w:cs="Times New Roman"/>
                <w:color w:val="333333"/>
                <w:sz w:val="24"/>
                <w:szCs w:val="24"/>
              </w:rPr>
              <w:t xml:space="preserve">ОГРН 1117799015234                                                          </w:t>
            </w:r>
            <w:r>
              <w:rPr>
                <w:rFonts w:ascii="Times New Roman" w:eastAsia="Times New Roman" w:hAnsi="Times New Roman" w:cs="Times New Roman"/>
                <w:color w:val="333333"/>
                <w:sz w:val="28"/>
                <w:szCs w:val="28"/>
                <w:highlight w:val="cyan"/>
              </w:rPr>
              <w:t xml:space="preserve"> </w:t>
            </w:r>
            <w:r>
              <w:rPr>
                <w:rFonts w:ascii="Times New Roman" w:eastAsia="Times New Roman" w:hAnsi="Times New Roman" w:cs="Times New Roman"/>
                <w:color w:val="333333"/>
              </w:rPr>
              <w:t xml:space="preserve">р/с 4070 3810 6014 5000 0054 </w:t>
            </w:r>
          </w:p>
          <w:p w:rsidR="00ED4B28" w:rsidRDefault="00E66F93">
            <w:pPr>
              <w:spacing w:after="0" w:line="240" w:lineRule="auto"/>
            </w:pPr>
            <w:r>
              <w:rPr>
                <w:rFonts w:ascii="Times New Roman" w:eastAsia="Times New Roman" w:hAnsi="Times New Roman" w:cs="Times New Roman"/>
                <w:color w:val="333333"/>
              </w:rPr>
              <w:t xml:space="preserve">Наименование банка: филиал «Центральный» Банка ВТБ (ПАО) в г. Москве     </w:t>
            </w:r>
          </w:p>
          <w:p w:rsidR="00ED4B28" w:rsidRDefault="00E66F93">
            <w:pPr>
              <w:spacing w:after="0" w:line="240" w:lineRule="auto"/>
            </w:pPr>
            <w:r>
              <w:rPr>
                <w:rFonts w:ascii="Times New Roman" w:eastAsia="Times New Roman" w:hAnsi="Times New Roman" w:cs="Times New Roman"/>
                <w:color w:val="333333"/>
              </w:rPr>
              <w:t>К/С 3010 1810 1452 5000 0411</w:t>
            </w:r>
            <w:r>
              <w:rPr>
                <w:rFonts w:ascii="Times New Roman" w:eastAsia="Times New Roman" w:hAnsi="Times New Roman" w:cs="Times New Roman"/>
                <w:color w:val="333333"/>
                <w:sz w:val="24"/>
                <w:szCs w:val="24"/>
              </w:rPr>
              <w:t xml:space="preserve">       </w:t>
            </w:r>
          </w:p>
          <w:p w:rsidR="00ED4B28" w:rsidRDefault="00E66F93">
            <w:pPr>
              <w:spacing w:after="0" w:line="240" w:lineRule="auto"/>
            </w:pPr>
            <w:r>
              <w:rPr>
                <w:rFonts w:ascii="Times New Roman" w:eastAsia="Times New Roman" w:hAnsi="Times New Roman" w:cs="Times New Roman"/>
                <w:color w:val="333333"/>
                <w:sz w:val="24"/>
                <w:szCs w:val="24"/>
              </w:rPr>
              <w:t>БИК 044525</w:t>
            </w:r>
            <w:r w:rsidRPr="00661151">
              <w:rPr>
                <w:rFonts w:ascii="Times New Roman" w:eastAsia="Times New Roman" w:hAnsi="Times New Roman" w:cs="Times New Roman"/>
                <w:color w:val="333333"/>
                <w:sz w:val="24"/>
                <w:szCs w:val="24"/>
              </w:rPr>
              <w:t>411</w:t>
            </w:r>
            <w:r>
              <w:rPr>
                <w:rFonts w:ascii="Times New Roman" w:eastAsia="Times New Roman" w:hAnsi="Times New Roman" w:cs="Times New Roman"/>
                <w:color w:val="333333"/>
                <w:sz w:val="24"/>
                <w:szCs w:val="24"/>
              </w:rPr>
              <w:t xml:space="preserve">                                                                 </w:t>
            </w:r>
          </w:p>
          <w:p w:rsidR="00ED4B28" w:rsidRDefault="00E66F93">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 xml:space="preserve">: </w:t>
            </w:r>
            <w:proofErr w:type="spellStart"/>
            <w:r>
              <w:rPr>
                <w:rFonts w:ascii="Times New Roman" w:hAnsi="Times New Roman" w:cs="Times New Roman"/>
                <w:color w:val="000000"/>
                <w:sz w:val="24"/>
                <w:szCs w:val="24"/>
                <w:lang w:val="en-US"/>
              </w:rPr>
              <w:t>ugodyaulesa</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lang w:val="en-US"/>
              </w:rPr>
              <w:t>mail</w:t>
            </w: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lang w:val="en-US"/>
              </w:rPr>
              <w:t>ru</w:t>
            </w:r>
            <w:proofErr w:type="spellEnd"/>
          </w:p>
          <w:p w:rsidR="00ED4B28" w:rsidRDefault="00E66F93">
            <w:pPr>
              <w:spacing w:after="0" w:line="240" w:lineRule="auto"/>
            </w:pPr>
            <w:r>
              <w:rPr>
                <w:rFonts w:ascii="Times New Roman" w:hAnsi="Times New Roman" w:cs="Times New Roman"/>
                <w:sz w:val="24"/>
                <w:szCs w:val="24"/>
              </w:rPr>
              <w:t>Телефон: 8 (985) 141 53 50</w:t>
            </w:r>
          </w:p>
          <w:p w:rsidR="00ED4B28" w:rsidRDefault="00E66F9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Председатель правления  </w:t>
            </w:r>
          </w:p>
          <w:p w:rsidR="00ED4B28" w:rsidRDefault="00E66F93">
            <w:pPr>
              <w:spacing w:after="0" w:line="240" w:lineRule="auto"/>
            </w:pPr>
            <w:r>
              <w:rPr>
                <w:rFonts w:ascii="Times New Roman" w:hAnsi="Times New Roman" w:cs="Times New Roman"/>
                <w:sz w:val="24"/>
                <w:szCs w:val="24"/>
              </w:rPr>
              <w:t xml:space="preserve">Ассоциации «Угодья у леса»            </w:t>
            </w:r>
          </w:p>
          <w:p w:rsidR="00ED4B28" w:rsidRDefault="00ED4B28">
            <w:pPr>
              <w:spacing w:after="0" w:line="240" w:lineRule="auto"/>
              <w:rPr>
                <w:rFonts w:ascii="Times New Roman" w:hAnsi="Times New Roman" w:cs="Times New Roman"/>
                <w:sz w:val="24"/>
                <w:szCs w:val="24"/>
              </w:rPr>
            </w:pPr>
          </w:p>
          <w:p w:rsidR="00ED4B28" w:rsidRDefault="00ED4B28">
            <w:pPr>
              <w:spacing w:after="0" w:line="240" w:lineRule="auto"/>
              <w:rPr>
                <w:rFonts w:ascii="Times New Roman" w:hAnsi="Times New Roman" w:cs="Times New Roman"/>
                <w:sz w:val="24"/>
                <w:szCs w:val="24"/>
              </w:rPr>
            </w:pPr>
          </w:p>
          <w:p w:rsidR="00ED4B28" w:rsidRDefault="00ED4B28">
            <w:pPr>
              <w:spacing w:after="0" w:line="240" w:lineRule="auto"/>
              <w:rPr>
                <w:rFonts w:ascii="Times New Roman" w:hAnsi="Times New Roman" w:cs="Times New Roman"/>
                <w:sz w:val="24"/>
                <w:szCs w:val="24"/>
              </w:rPr>
            </w:pPr>
          </w:p>
          <w:p w:rsidR="00ED4B28" w:rsidRDefault="00E66F93">
            <w:pPr>
              <w:spacing w:after="0" w:line="240" w:lineRule="auto"/>
            </w:pPr>
            <w:r>
              <w:rPr>
                <w:rFonts w:ascii="Times New Roman" w:hAnsi="Times New Roman" w:cs="Times New Roman"/>
                <w:sz w:val="24"/>
                <w:szCs w:val="24"/>
              </w:rPr>
              <w:t xml:space="preserve"> ______________/</w:t>
            </w:r>
            <w:proofErr w:type="spellStart"/>
            <w:r>
              <w:rPr>
                <w:rFonts w:ascii="Times New Roman" w:hAnsi="Times New Roman" w:cs="Times New Roman"/>
                <w:sz w:val="24"/>
                <w:szCs w:val="24"/>
              </w:rPr>
              <w:t>КравченкоК.А</w:t>
            </w:r>
            <w:proofErr w:type="spellEnd"/>
            <w:r>
              <w:rPr>
                <w:rFonts w:ascii="Times New Roman" w:hAnsi="Times New Roman" w:cs="Times New Roman"/>
                <w:sz w:val="24"/>
                <w:szCs w:val="24"/>
              </w:rPr>
              <w:t>./</w:t>
            </w:r>
          </w:p>
          <w:p w:rsidR="00ED4B28" w:rsidRDefault="00ED4B28">
            <w:pPr>
              <w:spacing w:after="0" w:line="240" w:lineRule="auto"/>
              <w:rPr>
                <w:rFonts w:ascii="Times New Roman" w:hAnsi="Times New Roman" w:cs="Times New Roman"/>
                <w:sz w:val="24"/>
                <w:szCs w:val="24"/>
              </w:rPr>
            </w:pPr>
          </w:p>
          <w:p w:rsidR="00ED4B28" w:rsidRDefault="00ED4B28">
            <w:pPr>
              <w:spacing w:after="0" w:line="240" w:lineRule="auto"/>
              <w:rPr>
                <w:rFonts w:ascii="Times New Roman" w:hAnsi="Times New Roman" w:cs="Times New Roman"/>
                <w:sz w:val="24"/>
                <w:szCs w:val="24"/>
              </w:rPr>
            </w:pPr>
          </w:p>
        </w:tc>
        <w:tc>
          <w:tcPr>
            <w:tcW w:w="5256" w:type="dxa"/>
            <w:tcBorders>
              <w:top w:val="nil"/>
              <w:left w:val="nil"/>
              <w:bottom w:val="nil"/>
              <w:right w:val="nil"/>
            </w:tcBorders>
            <w:shd w:val="clear" w:color="auto" w:fill="auto"/>
          </w:tcPr>
          <w:p w:rsidR="00ED4B28" w:rsidRPr="00C60FD9" w:rsidRDefault="00ED4B28">
            <w:pPr>
              <w:spacing w:after="0" w:line="240" w:lineRule="auto"/>
              <w:rPr>
                <w:rFonts w:ascii="Times New Roman" w:eastAsia="Times New Roman" w:hAnsi="Times New Roman" w:cs="Times New Roman"/>
                <w:color w:val="333333"/>
                <w:sz w:val="24"/>
                <w:szCs w:val="24"/>
              </w:rPr>
            </w:pPr>
          </w:p>
          <w:p w:rsidR="00ED4B28" w:rsidRPr="00C60FD9" w:rsidRDefault="00C60FD9">
            <w:pPr>
              <w:spacing w:after="0" w:line="240" w:lineRule="auto"/>
              <w:rPr>
                <w:rFonts w:ascii="Times New Roman" w:eastAsia="Times New Roman" w:hAnsi="Times New Roman" w:cs="Times New Roman"/>
                <w:color w:val="333333"/>
                <w:sz w:val="24"/>
                <w:szCs w:val="24"/>
                <w:u w:val="single"/>
              </w:rPr>
            </w:pPr>
            <w:r w:rsidRPr="00C60FD9">
              <w:rPr>
                <w:rFonts w:ascii="Times New Roman" w:eastAsia="Times New Roman" w:hAnsi="Times New Roman" w:cs="Times New Roman"/>
                <w:color w:val="333333"/>
                <w:sz w:val="24"/>
                <w:szCs w:val="24"/>
                <w:u w:val="single"/>
              </w:rPr>
              <w:t>___________________________________________</w:t>
            </w:r>
          </w:p>
          <w:p w:rsidR="00E66F93" w:rsidRPr="00C60FD9" w:rsidRDefault="00E66F93">
            <w:pPr>
              <w:spacing w:after="0" w:line="240" w:lineRule="auto"/>
              <w:rPr>
                <w:rFonts w:ascii="Times New Roman" w:hAnsi="Times New Roman" w:cs="Times New Roman"/>
                <w:sz w:val="24"/>
                <w:szCs w:val="24"/>
              </w:rPr>
            </w:pPr>
            <w:r w:rsidRPr="00C60FD9">
              <w:rPr>
                <w:rFonts w:ascii="Times New Roman" w:hAnsi="Times New Roman" w:cs="Times New Roman"/>
                <w:sz w:val="24"/>
                <w:szCs w:val="24"/>
              </w:rPr>
              <w:t xml:space="preserve">Кадастровый номер участка </w:t>
            </w:r>
            <w:proofErr w:type="gramStart"/>
            <w:r w:rsidRPr="00C60FD9">
              <w:rPr>
                <w:rFonts w:ascii="Times New Roman" w:hAnsi="Times New Roman" w:cs="Times New Roman"/>
                <w:sz w:val="24"/>
                <w:szCs w:val="24"/>
              </w:rPr>
              <w:t>50:31:</w:t>
            </w:r>
            <w:r w:rsidR="00C60FD9" w:rsidRPr="00C60FD9">
              <w:rPr>
                <w:rFonts w:ascii="Times New Roman" w:hAnsi="Times New Roman" w:cs="Times New Roman"/>
                <w:sz w:val="24"/>
                <w:szCs w:val="24"/>
              </w:rPr>
              <w:t>_</w:t>
            </w:r>
            <w:proofErr w:type="gramEnd"/>
            <w:r w:rsidR="00C60FD9" w:rsidRPr="00C60FD9">
              <w:rPr>
                <w:rFonts w:ascii="Times New Roman" w:hAnsi="Times New Roman" w:cs="Times New Roman"/>
                <w:sz w:val="24"/>
                <w:szCs w:val="24"/>
              </w:rPr>
              <w:t>____________</w:t>
            </w:r>
          </w:p>
          <w:p w:rsidR="00ED4B28" w:rsidRPr="00C60FD9" w:rsidRDefault="00E66F93">
            <w:pPr>
              <w:spacing w:after="0" w:line="240" w:lineRule="auto"/>
              <w:rPr>
                <w:rFonts w:ascii="Times New Roman" w:eastAsia="Times New Roman" w:hAnsi="Times New Roman" w:cs="Times New Roman"/>
                <w:color w:val="333333"/>
                <w:sz w:val="24"/>
                <w:szCs w:val="24"/>
              </w:rPr>
            </w:pPr>
            <w:r w:rsidRPr="00C60FD9">
              <w:rPr>
                <w:rFonts w:ascii="Times New Roman" w:eastAsia="Times New Roman" w:hAnsi="Times New Roman" w:cs="Times New Roman"/>
                <w:color w:val="333333"/>
                <w:sz w:val="24"/>
                <w:szCs w:val="24"/>
              </w:rPr>
              <w:t>ИНН ________________________________</w:t>
            </w:r>
          </w:p>
          <w:p w:rsidR="00ED4B28" w:rsidRPr="00C60FD9" w:rsidRDefault="00E66F93">
            <w:pPr>
              <w:spacing w:after="0" w:line="240" w:lineRule="auto"/>
              <w:rPr>
                <w:rFonts w:ascii="Times New Roman" w:hAnsi="Times New Roman" w:cs="Times New Roman"/>
                <w:sz w:val="24"/>
                <w:szCs w:val="24"/>
              </w:rPr>
            </w:pPr>
            <w:r w:rsidRPr="00C60FD9">
              <w:rPr>
                <w:rFonts w:ascii="Times New Roman" w:eastAsia="Times New Roman" w:hAnsi="Times New Roman" w:cs="Times New Roman"/>
                <w:color w:val="333333"/>
                <w:sz w:val="24"/>
                <w:szCs w:val="24"/>
              </w:rPr>
              <w:t>Паспорт: ______________________________</w:t>
            </w:r>
          </w:p>
          <w:p w:rsidR="00ED4B28" w:rsidRPr="00C60FD9" w:rsidRDefault="00E66F93">
            <w:pPr>
              <w:spacing w:after="0" w:line="240" w:lineRule="auto"/>
              <w:rPr>
                <w:rFonts w:ascii="Times New Roman" w:hAnsi="Times New Roman" w:cs="Times New Roman"/>
                <w:sz w:val="24"/>
                <w:szCs w:val="24"/>
              </w:rPr>
            </w:pPr>
            <w:proofErr w:type="gramStart"/>
            <w:r w:rsidRPr="00C60FD9">
              <w:rPr>
                <w:rFonts w:ascii="Times New Roman" w:eastAsia="Times New Roman" w:hAnsi="Times New Roman" w:cs="Times New Roman"/>
                <w:color w:val="333333"/>
                <w:sz w:val="24"/>
                <w:szCs w:val="24"/>
              </w:rPr>
              <w:t>Выдан:  _</w:t>
            </w:r>
            <w:proofErr w:type="gramEnd"/>
            <w:r w:rsidRPr="00C60FD9">
              <w:rPr>
                <w:rFonts w:ascii="Times New Roman" w:eastAsia="Times New Roman" w:hAnsi="Times New Roman" w:cs="Times New Roman"/>
                <w:color w:val="333333"/>
                <w:sz w:val="24"/>
                <w:szCs w:val="24"/>
              </w:rPr>
              <w:t>_______________________________</w:t>
            </w:r>
          </w:p>
          <w:p w:rsidR="00ED4B28" w:rsidRPr="00C60FD9" w:rsidRDefault="00E66F93">
            <w:pPr>
              <w:spacing w:after="0" w:line="240" w:lineRule="auto"/>
              <w:rPr>
                <w:rFonts w:ascii="Times New Roman" w:hAnsi="Times New Roman" w:cs="Times New Roman"/>
                <w:sz w:val="24"/>
                <w:szCs w:val="24"/>
              </w:rPr>
            </w:pPr>
            <w:r w:rsidRPr="00C60FD9">
              <w:rPr>
                <w:rFonts w:ascii="Times New Roman" w:eastAsia="Times New Roman" w:hAnsi="Times New Roman" w:cs="Times New Roman"/>
                <w:color w:val="333333"/>
                <w:sz w:val="24"/>
                <w:szCs w:val="24"/>
              </w:rPr>
              <w:t>__________________________________________________________________________________</w:t>
            </w:r>
          </w:p>
          <w:p w:rsidR="00ED4B28" w:rsidRPr="00C60FD9" w:rsidRDefault="00ED4B28">
            <w:pPr>
              <w:spacing w:after="0" w:line="240" w:lineRule="auto"/>
              <w:rPr>
                <w:rFonts w:ascii="Times New Roman" w:eastAsia="Times New Roman" w:hAnsi="Times New Roman" w:cs="Times New Roman"/>
                <w:color w:val="333333"/>
                <w:sz w:val="24"/>
                <w:szCs w:val="24"/>
              </w:rPr>
            </w:pPr>
          </w:p>
          <w:p w:rsidR="00ED4B28" w:rsidRPr="00C60FD9" w:rsidRDefault="00E66F93">
            <w:pPr>
              <w:spacing w:after="0" w:line="240" w:lineRule="auto"/>
              <w:rPr>
                <w:rFonts w:ascii="Times New Roman" w:hAnsi="Times New Roman" w:cs="Times New Roman"/>
                <w:sz w:val="24"/>
                <w:szCs w:val="24"/>
              </w:rPr>
            </w:pPr>
            <w:r w:rsidRPr="00C60FD9">
              <w:rPr>
                <w:rFonts w:ascii="Times New Roman" w:eastAsia="Times New Roman" w:hAnsi="Times New Roman" w:cs="Times New Roman"/>
                <w:color w:val="333333"/>
                <w:sz w:val="24"/>
                <w:szCs w:val="24"/>
              </w:rPr>
              <w:t xml:space="preserve">Дата </w:t>
            </w:r>
            <w:proofErr w:type="spellStart"/>
            <w:proofErr w:type="gramStart"/>
            <w:r w:rsidRPr="00C60FD9">
              <w:rPr>
                <w:rFonts w:ascii="Times New Roman" w:eastAsia="Times New Roman" w:hAnsi="Times New Roman" w:cs="Times New Roman"/>
                <w:color w:val="333333"/>
                <w:sz w:val="24"/>
                <w:szCs w:val="24"/>
              </w:rPr>
              <w:t>выдачи:_</w:t>
            </w:r>
            <w:proofErr w:type="gramEnd"/>
            <w:r w:rsidRPr="00C60FD9">
              <w:rPr>
                <w:rFonts w:ascii="Times New Roman" w:eastAsia="Times New Roman" w:hAnsi="Times New Roman" w:cs="Times New Roman"/>
                <w:color w:val="333333"/>
                <w:sz w:val="24"/>
                <w:szCs w:val="24"/>
              </w:rPr>
              <w:t>_____________КПП</w:t>
            </w:r>
            <w:proofErr w:type="spellEnd"/>
            <w:r w:rsidRPr="00C60FD9">
              <w:rPr>
                <w:rFonts w:ascii="Times New Roman" w:eastAsia="Times New Roman" w:hAnsi="Times New Roman" w:cs="Times New Roman"/>
                <w:color w:val="333333"/>
                <w:sz w:val="24"/>
                <w:szCs w:val="24"/>
              </w:rPr>
              <w:t xml:space="preserve"> ___________</w:t>
            </w:r>
          </w:p>
          <w:p w:rsidR="00ED4B28" w:rsidRPr="00C60FD9" w:rsidRDefault="00ED4B28">
            <w:pPr>
              <w:spacing w:after="0" w:line="240" w:lineRule="auto"/>
              <w:rPr>
                <w:rFonts w:ascii="Times New Roman" w:eastAsia="Times New Roman" w:hAnsi="Times New Roman" w:cs="Times New Roman"/>
                <w:color w:val="333333"/>
                <w:sz w:val="24"/>
                <w:szCs w:val="24"/>
              </w:rPr>
            </w:pPr>
          </w:p>
          <w:p w:rsidR="00ED4B28" w:rsidRPr="00C60FD9" w:rsidRDefault="00E66F93">
            <w:pPr>
              <w:spacing w:after="0" w:line="240" w:lineRule="auto"/>
              <w:rPr>
                <w:rFonts w:ascii="Times New Roman" w:hAnsi="Times New Roman" w:cs="Times New Roman"/>
                <w:sz w:val="24"/>
                <w:szCs w:val="24"/>
              </w:rPr>
            </w:pPr>
            <w:r w:rsidRPr="00C60FD9">
              <w:rPr>
                <w:rFonts w:ascii="Times New Roman" w:hAnsi="Times New Roman" w:cs="Times New Roman"/>
                <w:sz w:val="24"/>
                <w:szCs w:val="24"/>
              </w:rPr>
              <w:t>Зарегистрирован по адресу:</w:t>
            </w:r>
          </w:p>
          <w:p w:rsidR="00ED4B28" w:rsidRPr="00C60FD9" w:rsidRDefault="00E66F93">
            <w:pPr>
              <w:spacing w:after="0" w:line="240" w:lineRule="auto"/>
              <w:rPr>
                <w:rFonts w:ascii="Times New Roman" w:hAnsi="Times New Roman" w:cs="Times New Roman"/>
                <w:sz w:val="24"/>
                <w:szCs w:val="24"/>
              </w:rPr>
            </w:pPr>
            <w:r w:rsidRPr="00C60FD9">
              <w:rPr>
                <w:rFonts w:ascii="Times New Roman" w:eastAsia="Times New Roman" w:hAnsi="Times New Roman" w:cs="Times New Roman"/>
                <w:color w:val="333333"/>
                <w:sz w:val="24"/>
                <w:szCs w:val="24"/>
              </w:rPr>
              <w:t>_____________________________________</w:t>
            </w:r>
          </w:p>
          <w:p w:rsidR="00ED4B28" w:rsidRPr="00C60FD9" w:rsidRDefault="00E66F93">
            <w:pPr>
              <w:spacing w:after="0" w:line="240" w:lineRule="auto"/>
              <w:rPr>
                <w:rFonts w:ascii="Times New Roman" w:hAnsi="Times New Roman" w:cs="Times New Roman"/>
                <w:sz w:val="24"/>
                <w:szCs w:val="24"/>
              </w:rPr>
            </w:pPr>
            <w:r w:rsidRPr="00C60FD9">
              <w:rPr>
                <w:rFonts w:ascii="Times New Roman" w:eastAsia="Times New Roman" w:hAnsi="Times New Roman" w:cs="Times New Roman"/>
                <w:color w:val="333333"/>
                <w:sz w:val="24"/>
                <w:szCs w:val="24"/>
              </w:rPr>
              <w:t>__________________________________________________________________________________</w:t>
            </w:r>
          </w:p>
          <w:p w:rsidR="00ED4B28" w:rsidRPr="00C60FD9" w:rsidRDefault="00E66F93">
            <w:pPr>
              <w:spacing w:after="0" w:line="240" w:lineRule="auto"/>
              <w:rPr>
                <w:rFonts w:ascii="Times New Roman" w:hAnsi="Times New Roman" w:cs="Times New Roman"/>
                <w:sz w:val="24"/>
                <w:szCs w:val="24"/>
              </w:rPr>
            </w:pPr>
            <w:r w:rsidRPr="00C60FD9">
              <w:rPr>
                <w:rFonts w:ascii="Times New Roman" w:hAnsi="Times New Roman" w:cs="Times New Roman"/>
                <w:sz w:val="24"/>
                <w:szCs w:val="24"/>
                <w:lang w:val="en-US"/>
              </w:rPr>
              <w:t>e</w:t>
            </w:r>
            <w:r w:rsidRPr="00C60FD9">
              <w:rPr>
                <w:rFonts w:ascii="Times New Roman" w:hAnsi="Times New Roman" w:cs="Times New Roman"/>
                <w:sz w:val="24"/>
                <w:szCs w:val="24"/>
              </w:rPr>
              <w:t>-</w:t>
            </w:r>
            <w:r w:rsidRPr="00C60FD9">
              <w:rPr>
                <w:rFonts w:ascii="Times New Roman" w:hAnsi="Times New Roman" w:cs="Times New Roman"/>
                <w:sz w:val="24"/>
                <w:szCs w:val="24"/>
                <w:lang w:val="en-US"/>
              </w:rPr>
              <w:t>mail</w:t>
            </w:r>
            <w:r w:rsidRPr="00C60FD9">
              <w:rPr>
                <w:rFonts w:ascii="Times New Roman" w:hAnsi="Times New Roman" w:cs="Times New Roman"/>
                <w:sz w:val="24"/>
                <w:szCs w:val="24"/>
              </w:rPr>
              <w:t xml:space="preserve">: </w:t>
            </w:r>
            <w:r w:rsidRPr="00C60FD9">
              <w:rPr>
                <w:rFonts w:ascii="Times New Roman" w:hAnsi="Times New Roman" w:cs="Times New Roman"/>
                <w:color w:val="000000"/>
                <w:sz w:val="24"/>
                <w:szCs w:val="24"/>
              </w:rPr>
              <w:t>_______________________________</w:t>
            </w:r>
          </w:p>
          <w:p w:rsidR="00ED4B28" w:rsidRPr="00C60FD9" w:rsidRDefault="00E66F93">
            <w:pPr>
              <w:spacing w:after="0" w:line="240" w:lineRule="auto"/>
              <w:rPr>
                <w:rFonts w:ascii="Times New Roman" w:hAnsi="Times New Roman" w:cs="Times New Roman"/>
                <w:sz w:val="24"/>
                <w:szCs w:val="24"/>
              </w:rPr>
            </w:pPr>
            <w:r w:rsidRPr="00C60FD9">
              <w:rPr>
                <w:rFonts w:ascii="Times New Roman" w:hAnsi="Times New Roman" w:cs="Times New Roman"/>
                <w:sz w:val="24"/>
                <w:szCs w:val="24"/>
              </w:rPr>
              <w:t xml:space="preserve">Телефон: </w:t>
            </w:r>
            <w:r w:rsidRPr="00C60FD9">
              <w:rPr>
                <w:rFonts w:ascii="Times New Roman" w:hAnsi="Times New Roman" w:cs="Times New Roman"/>
                <w:sz w:val="24"/>
                <w:szCs w:val="24"/>
                <w:lang w:val="en-US"/>
              </w:rPr>
              <w:t>___________________</w:t>
            </w:r>
            <w:r w:rsidRPr="00C60FD9">
              <w:rPr>
                <w:rFonts w:ascii="Times New Roman" w:hAnsi="Times New Roman" w:cs="Times New Roman"/>
                <w:sz w:val="24"/>
                <w:szCs w:val="24"/>
              </w:rPr>
              <w:t>___________</w:t>
            </w:r>
          </w:p>
          <w:p w:rsidR="00ED4B28" w:rsidRPr="00C60FD9" w:rsidRDefault="00ED4B28">
            <w:pPr>
              <w:spacing w:after="0" w:line="240" w:lineRule="auto"/>
              <w:rPr>
                <w:rFonts w:ascii="Times New Roman" w:hAnsi="Times New Roman" w:cs="Times New Roman"/>
                <w:sz w:val="24"/>
                <w:szCs w:val="24"/>
              </w:rPr>
            </w:pPr>
          </w:p>
          <w:p w:rsidR="00ED4B28" w:rsidRPr="00C60FD9" w:rsidRDefault="00E66F93">
            <w:pPr>
              <w:spacing w:after="0" w:line="240" w:lineRule="auto"/>
              <w:rPr>
                <w:rFonts w:ascii="Times New Roman" w:hAnsi="Times New Roman" w:cs="Times New Roman"/>
                <w:sz w:val="24"/>
                <w:szCs w:val="24"/>
              </w:rPr>
            </w:pPr>
            <w:r w:rsidRPr="00C60FD9">
              <w:rPr>
                <w:rFonts w:ascii="Times New Roman" w:hAnsi="Times New Roman" w:cs="Times New Roman"/>
                <w:sz w:val="24"/>
                <w:szCs w:val="24"/>
              </w:rPr>
              <w:t xml:space="preserve">_________________/   </w:t>
            </w:r>
            <w:r w:rsidR="00C60FD9">
              <w:rPr>
                <w:rFonts w:ascii="Times New Roman" w:hAnsi="Times New Roman" w:cs="Times New Roman"/>
                <w:sz w:val="24"/>
                <w:szCs w:val="24"/>
              </w:rPr>
              <w:t xml:space="preserve">                    </w:t>
            </w:r>
            <w:r w:rsidRPr="00C60FD9">
              <w:rPr>
                <w:rFonts w:ascii="Times New Roman" w:hAnsi="Times New Roman" w:cs="Times New Roman"/>
                <w:sz w:val="24"/>
                <w:szCs w:val="24"/>
              </w:rPr>
              <w:t>/</w:t>
            </w:r>
          </w:p>
          <w:p w:rsidR="00ED4B28" w:rsidRPr="00C60FD9" w:rsidRDefault="00ED4B28">
            <w:pPr>
              <w:spacing w:after="0" w:line="240" w:lineRule="auto"/>
              <w:rPr>
                <w:rFonts w:ascii="Times New Roman" w:hAnsi="Times New Roman" w:cs="Times New Roman"/>
                <w:sz w:val="24"/>
                <w:szCs w:val="24"/>
              </w:rPr>
            </w:pPr>
          </w:p>
        </w:tc>
      </w:tr>
    </w:tbl>
    <w:p w:rsidR="00E66F93" w:rsidRDefault="00E66F93">
      <w:r>
        <w:t xml:space="preserve">Приложение </w:t>
      </w:r>
    </w:p>
    <w:p w:rsidR="00ED4B28" w:rsidRDefault="00E66F93">
      <w:r>
        <w:t>1. Смета расходов и расчёт ежемесячного взноса</w:t>
      </w:r>
    </w:p>
    <w:p w:rsidR="00ED4B28" w:rsidRDefault="00E66F93">
      <w:r>
        <w:t xml:space="preserve"> 2.  Выписка ЕГРН на </w:t>
      </w:r>
      <w:proofErr w:type="gramStart"/>
      <w:r>
        <w:t xml:space="preserve">участок  </w:t>
      </w:r>
      <w:r>
        <w:rPr>
          <w:rFonts w:ascii="Times New Roman" w:hAnsi="Times New Roman"/>
          <w:color w:val="000000"/>
          <w:sz w:val="24"/>
          <w:szCs w:val="24"/>
        </w:rPr>
        <w:t>кадастровый</w:t>
      </w:r>
      <w:proofErr w:type="gramEnd"/>
      <w:r>
        <w:rPr>
          <w:rFonts w:ascii="Times New Roman" w:hAnsi="Times New Roman"/>
          <w:color w:val="000000"/>
          <w:sz w:val="24"/>
          <w:szCs w:val="24"/>
        </w:rPr>
        <w:t xml:space="preserve"> номер 50:31:0050414:_______</w:t>
      </w:r>
    </w:p>
    <w:sectPr w:rsidR="00ED4B28">
      <w:pgSz w:w="11906" w:h="16838"/>
      <w:pgMar w:top="1134" w:right="170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Tahoma;Verdana;sans-serif">
    <w:altName w:val="Arial"/>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417DCA"/>
    <w:multiLevelType w:val="multilevel"/>
    <w:tmpl w:val="E8DCC72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7E5544BE"/>
    <w:multiLevelType w:val="multilevel"/>
    <w:tmpl w:val="F6606628"/>
    <w:lvl w:ilvl="0">
      <w:start w:val="1"/>
      <w:numFmt w:val="decimal"/>
      <w:lvlText w:val="%1."/>
      <w:lvlJc w:val="left"/>
      <w:pPr>
        <w:ind w:left="720" w:hanging="360"/>
      </w:pPr>
    </w:lvl>
    <w:lvl w:ilvl="1">
      <w:start w:val="1"/>
      <w:numFmt w:val="decimal"/>
      <w:lvlText w:val="%1.%2."/>
      <w:lvlJc w:val="left"/>
      <w:pPr>
        <w:ind w:left="810" w:hanging="450"/>
      </w:pPr>
      <w:rPr>
        <w:b/>
        <w:sz w:val="24"/>
      </w:rPr>
    </w:lvl>
    <w:lvl w:ilvl="2">
      <w:start w:val="1"/>
      <w:numFmt w:val="decimal"/>
      <w:lvlText w:val="%1.%2.%3."/>
      <w:lvlJc w:val="left"/>
      <w:pPr>
        <w:ind w:left="1080" w:hanging="720"/>
      </w:pPr>
      <w:rPr>
        <w:rFonts w:ascii="Times New Roman" w:hAnsi="Times New Roman"/>
        <w:b/>
        <w:sz w:val="24"/>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B28"/>
    <w:rsid w:val="00106B1A"/>
    <w:rsid w:val="002E1328"/>
    <w:rsid w:val="005206FD"/>
    <w:rsid w:val="005C017E"/>
    <w:rsid w:val="005F47D4"/>
    <w:rsid w:val="00661151"/>
    <w:rsid w:val="00C60FD9"/>
    <w:rsid w:val="00E66F93"/>
    <w:rsid w:val="00ED4B28"/>
    <w:rsid w:val="00FF4C9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2106E"/>
  <w15:docId w15:val="{244DE8FC-BCFC-474E-80BC-D829CCDE7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03C2"/>
    <w:pPr>
      <w:spacing w:after="200" w:line="276" w:lineRule="auto"/>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 Полужирный"/>
    <w:qFormat/>
    <w:rsid w:val="00555D82"/>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eastAsia="ru-RU" w:bidi="ru-RU"/>
    </w:rPr>
  </w:style>
  <w:style w:type="character" w:styleId="a3">
    <w:name w:val="annotation reference"/>
    <w:basedOn w:val="a0"/>
    <w:uiPriority w:val="99"/>
    <w:semiHidden/>
    <w:unhideWhenUsed/>
    <w:qFormat/>
    <w:rsid w:val="00555D82"/>
    <w:rPr>
      <w:sz w:val="16"/>
      <w:szCs w:val="16"/>
    </w:rPr>
  </w:style>
  <w:style w:type="character" w:customStyle="1" w:styleId="a4">
    <w:name w:val="Текст примечания Знак"/>
    <w:basedOn w:val="a0"/>
    <w:uiPriority w:val="99"/>
    <w:semiHidden/>
    <w:qFormat/>
    <w:rsid w:val="00555D82"/>
    <w:rPr>
      <w:rFonts w:eastAsiaTheme="minorHAnsi"/>
      <w:color w:val="00000A"/>
      <w:sz w:val="20"/>
      <w:szCs w:val="20"/>
      <w:lang w:eastAsia="en-US"/>
    </w:rPr>
  </w:style>
  <w:style w:type="character" w:customStyle="1" w:styleId="a5">
    <w:name w:val="Текст выноски Знак"/>
    <w:basedOn w:val="a0"/>
    <w:uiPriority w:val="99"/>
    <w:semiHidden/>
    <w:qFormat/>
    <w:rsid w:val="00555D82"/>
    <w:rPr>
      <w:rFonts w:ascii="Tahoma" w:hAnsi="Tahoma" w:cs="Tahoma"/>
      <w:sz w:val="16"/>
      <w:szCs w:val="16"/>
    </w:rPr>
  </w:style>
  <w:style w:type="character" w:customStyle="1" w:styleId="a6">
    <w:name w:val="Тема примечания Знак"/>
    <w:basedOn w:val="a4"/>
    <w:uiPriority w:val="99"/>
    <w:semiHidden/>
    <w:qFormat/>
    <w:rsid w:val="0046556A"/>
    <w:rPr>
      <w:rFonts w:eastAsiaTheme="minorHAnsi"/>
      <w:b/>
      <w:bCs/>
      <w:color w:val="00000A"/>
      <w:sz w:val="20"/>
      <w:szCs w:val="20"/>
      <w:lang w:eastAsia="en-US"/>
    </w:rPr>
  </w:style>
  <w:style w:type="character" w:customStyle="1" w:styleId="ListLabel1">
    <w:name w:val="ListLabel 1"/>
    <w:qFormat/>
    <w:rPr>
      <w:rFonts w:ascii="Times New Roman" w:hAnsi="Times New Roman"/>
      <w:b/>
      <w:sz w:val="24"/>
    </w:rPr>
  </w:style>
  <w:style w:type="character" w:customStyle="1" w:styleId="ListLabel2">
    <w:name w:val="ListLabel 2"/>
    <w:qFormat/>
    <w:rPr>
      <w:rFonts w:ascii="Times New Roman" w:hAnsi="Times New Roman"/>
      <w:b/>
      <w:sz w:val="24"/>
    </w:rPr>
  </w:style>
  <w:style w:type="character" w:customStyle="1" w:styleId="ListLabel3">
    <w:name w:val="ListLabel 3"/>
    <w:qFormat/>
    <w:rPr>
      <w:b/>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b/>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b/>
    </w:rPr>
  </w:style>
  <w:style w:type="character" w:customStyle="1" w:styleId="ListLabel15">
    <w:name w:val="ListLabel 15"/>
    <w:qFormat/>
    <w:rPr>
      <w:b/>
    </w:rPr>
  </w:style>
  <w:style w:type="character" w:customStyle="1" w:styleId="ListLabel16">
    <w:name w:val="ListLabel 16"/>
    <w:qFormat/>
    <w:rPr>
      <w:b/>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sz w:val="24"/>
    </w:rPr>
  </w:style>
  <w:style w:type="character" w:customStyle="1" w:styleId="ListLabel19">
    <w:name w:val="ListLabel 19"/>
    <w:qFormat/>
    <w:rPr>
      <w:b/>
    </w:rPr>
  </w:style>
  <w:style w:type="character" w:customStyle="1" w:styleId="ListLabel20">
    <w:name w:val="ListLabel 20"/>
    <w:qFormat/>
    <w:rPr>
      <w:b/>
    </w:rPr>
  </w:style>
  <w:style w:type="character" w:customStyle="1" w:styleId="ListLabel21">
    <w:name w:val="ListLabel 21"/>
    <w:qFormat/>
    <w:rPr>
      <w:b/>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b/>
    </w:rPr>
  </w:style>
  <w:style w:type="character" w:customStyle="1" w:styleId="ListLabel25">
    <w:name w:val="ListLabel 25"/>
    <w:qFormat/>
    <w:rPr>
      <w:rFonts w:ascii="Times New Roman" w:hAnsi="Times New Roman"/>
      <w:b/>
      <w:sz w:val="24"/>
    </w:rPr>
  </w:style>
  <w:style w:type="character" w:customStyle="1" w:styleId="ListLabel26">
    <w:name w:val="ListLabel 26"/>
    <w:qFormat/>
    <w:rPr>
      <w:rFonts w:ascii="Times New Roman" w:hAnsi="Times New Roman"/>
      <w:b/>
      <w:sz w:val="24"/>
    </w:rPr>
  </w:style>
  <w:style w:type="character" w:customStyle="1" w:styleId="ListLabel27">
    <w:name w:val="ListLabel 27"/>
    <w:qFormat/>
    <w:rPr>
      <w:b/>
    </w:rPr>
  </w:style>
  <w:style w:type="character" w:customStyle="1" w:styleId="ListLabel28">
    <w:name w:val="ListLabel 28"/>
    <w:qFormat/>
    <w:rPr>
      <w:b/>
    </w:rPr>
  </w:style>
  <w:style w:type="character" w:customStyle="1" w:styleId="ListLabel29">
    <w:name w:val="ListLabel 29"/>
    <w:qFormat/>
    <w:rPr>
      <w:b/>
    </w:rPr>
  </w:style>
  <w:style w:type="character" w:customStyle="1" w:styleId="ListLabel30">
    <w:name w:val="ListLabel 30"/>
    <w:qFormat/>
    <w:rPr>
      <w:b/>
    </w:rPr>
  </w:style>
  <w:style w:type="character" w:customStyle="1" w:styleId="ListLabel31">
    <w:name w:val="ListLabel 31"/>
    <w:qFormat/>
    <w:rPr>
      <w:b/>
    </w:rPr>
  </w:style>
  <w:style w:type="character" w:customStyle="1" w:styleId="ListLabel32">
    <w:name w:val="ListLabel 32"/>
    <w:qFormat/>
    <w:rPr>
      <w:b/>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rFonts w:ascii="Times New Roman" w:hAnsi="Times New Roman"/>
      <w:b/>
      <w:sz w:val="24"/>
    </w:rPr>
  </w:style>
  <w:style w:type="character" w:customStyle="1" w:styleId="ListLabel42">
    <w:name w:val="ListLabel 42"/>
    <w:qFormat/>
    <w:rPr>
      <w:rFonts w:ascii="Times New Roman" w:hAnsi="Times New Roman"/>
      <w:b/>
      <w:sz w:val="24"/>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rPr>
  </w:style>
  <w:style w:type="character" w:customStyle="1" w:styleId="ListLabel48">
    <w:name w:val="ListLabel 48"/>
    <w:qFormat/>
    <w:rPr>
      <w:b/>
    </w:rPr>
  </w:style>
  <w:style w:type="character" w:customStyle="1" w:styleId="ListLabel49">
    <w:name w:val="ListLabel 49"/>
    <w:qFormat/>
    <w:rPr>
      <w:rFonts w:ascii="Times New Roman" w:hAnsi="Times New Roman"/>
      <w:b/>
      <w:sz w:val="24"/>
    </w:rPr>
  </w:style>
  <w:style w:type="character" w:customStyle="1" w:styleId="ListLabel50">
    <w:name w:val="ListLabel 50"/>
    <w:qFormat/>
    <w:rPr>
      <w:rFonts w:ascii="Times New Roman" w:hAnsi="Times New Roman"/>
      <w:b/>
      <w:sz w:val="24"/>
    </w:rPr>
  </w:style>
  <w:style w:type="character" w:customStyle="1" w:styleId="ListLabel51">
    <w:name w:val="ListLabel 51"/>
    <w:qFormat/>
    <w:rPr>
      <w:b/>
    </w:rPr>
  </w:style>
  <w:style w:type="character" w:customStyle="1" w:styleId="ListLabel52">
    <w:name w:val="ListLabel 52"/>
    <w:qFormat/>
    <w:rPr>
      <w:b/>
    </w:rPr>
  </w:style>
  <w:style w:type="character" w:customStyle="1" w:styleId="ListLabel53">
    <w:name w:val="ListLabel 53"/>
    <w:qFormat/>
    <w:rPr>
      <w:b/>
    </w:rPr>
  </w:style>
  <w:style w:type="character" w:customStyle="1" w:styleId="ListLabel54">
    <w:name w:val="ListLabel 54"/>
    <w:qFormat/>
    <w:rPr>
      <w:b/>
    </w:rPr>
  </w:style>
  <w:style w:type="character" w:customStyle="1" w:styleId="ListLabel55">
    <w:name w:val="ListLabel 55"/>
    <w:qFormat/>
    <w:rPr>
      <w:b/>
    </w:rPr>
  </w:style>
  <w:style w:type="character" w:customStyle="1" w:styleId="ListLabel56">
    <w:name w:val="ListLabel 56"/>
    <w:qFormat/>
    <w:rPr>
      <w:b/>
    </w:rPr>
  </w:style>
  <w:style w:type="character" w:customStyle="1" w:styleId="ListLabel57">
    <w:name w:val="ListLabel 57"/>
    <w:qFormat/>
    <w:rPr>
      <w:rFonts w:ascii="Times New Roman" w:hAnsi="Times New Roman"/>
      <w:b/>
      <w:sz w:val="24"/>
    </w:rPr>
  </w:style>
  <w:style w:type="character" w:customStyle="1" w:styleId="ListLabel58">
    <w:name w:val="ListLabel 58"/>
    <w:qFormat/>
    <w:rPr>
      <w:rFonts w:ascii="Times New Roman" w:hAnsi="Times New Roman"/>
      <w:b/>
      <w:sz w:val="24"/>
    </w:rPr>
  </w:style>
  <w:style w:type="character" w:customStyle="1" w:styleId="ListLabel59">
    <w:name w:val="ListLabel 59"/>
    <w:qFormat/>
    <w:rPr>
      <w:b/>
    </w:rPr>
  </w:style>
  <w:style w:type="character" w:customStyle="1" w:styleId="ListLabel60">
    <w:name w:val="ListLabel 60"/>
    <w:qFormat/>
    <w:rPr>
      <w:b/>
    </w:rPr>
  </w:style>
  <w:style w:type="character" w:customStyle="1" w:styleId="ListLabel61">
    <w:name w:val="ListLabel 61"/>
    <w:qFormat/>
    <w:rPr>
      <w:b/>
    </w:rPr>
  </w:style>
  <w:style w:type="character" w:customStyle="1" w:styleId="ListLabel62">
    <w:name w:val="ListLabel 62"/>
    <w:qFormat/>
    <w:rPr>
      <w:b/>
    </w:rPr>
  </w:style>
  <w:style w:type="character" w:customStyle="1" w:styleId="ListLabel63">
    <w:name w:val="ListLabel 63"/>
    <w:qFormat/>
    <w:rPr>
      <w:b/>
    </w:rPr>
  </w:style>
  <w:style w:type="character" w:customStyle="1" w:styleId="ListLabel64">
    <w:name w:val="ListLabel 64"/>
    <w:qFormat/>
    <w:rPr>
      <w:b/>
    </w:rPr>
  </w:style>
  <w:style w:type="character" w:customStyle="1" w:styleId="ListLabel65">
    <w:name w:val="ListLabel 65"/>
    <w:qFormat/>
    <w:rPr>
      <w:rFonts w:ascii="Times New Roman" w:hAnsi="Times New Roman"/>
      <w:b/>
      <w:sz w:val="24"/>
    </w:rPr>
  </w:style>
  <w:style w:type="character" w:customStyle="1" w:styleId="ListLabel66">
    <w:name w:val="ListLabel 66"/>
    <w:qFormat/>
    <w:rPr>
      <w:rFonts w:ascii="Times New Roman" w:hAnsi="Times New Roman"/>
      <w:b/>
      <w:sz w:val="24"/>
    </w:rPr>
  </w:style>
  <w:style w:type="character" w:customStyle="1" w:styleId="ListLabel67">
    <w:name w:val="ListLabel 67"/>
    <w:qFormat/>
    <w:rPr>
      <w:b/>
    </w:rPr>
  </w:style>
  <w:style w:type="character" w:customStyle="1" w:styleId="ListLabel68">
    <w:name w:val="ListLabel 68"/>
    <w:qFormat/>
    <w:rPr>
      <w:b/>
    </w:rPr>
  </w:style>
  <w:style w:type="character" w:customStyle="1" w:styleId="ListLabel69">
    <w:name w:val="ListLabel 69"/>
    <w:qFormat/>
    <w:rPr>
      <w:b/>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rPr>
  </w:style>
  <w:style w:type="character" w:customStyle="1" w:styleId="ListLabel78">
    <w:name w:val="ListLabel 78"/>
    <w:qFormat/>
    <w:rPr>
      <w:b/>
    </w:rPr>
  </w:style>
  <w:style w:type="character" w:customStyle="1" w:styleId="ListLabel79">
    <w:name w:val="ListLabel 79"/>
    <w:qFormat/>
    <w:rPr>
      <w:b/>
    </w:rPr>
  </w:style>
  <w:style w:type="character" w:customStyle="1" w:styleId="ListLabel80">
    <w:name w:val="ListLabel 80"/>
    <w:qFormat/>
    <w:rPr>
      <w:b/>
    </w:rPr>
  </w:style>
  <w:style w:type="character" w:customStyle="1" w:styleId="ListLabel81">
    <w:name w:val="ListLabel 81"/>
    <w:qFormat/>
    <w:rPr>
      <w:b/>
      <w:sz w:val="24"/>
    </w:rPr>
  </w:style>
  <w:style w:type="character" w:customStyle="1" w:styleId="ListLabel82">
    <w:name w:val="ListLabel 82"/>
    <w:qFormat/>
    <w:rPr>
      <w:rFonts w:ascii="Times New Roman" w:hAnsi="Times New Roman"/>
      <w:b/>
      <w:sz w:val="24"/>
    </w:rPr>
  </w:style>
  <w:style w:type="character" w:customStyle="1" w:styleId="ListLabel83">
    <w:name w:val="ListLabel 83"/>
    <w:qFormat/>
    <w:rPr>
      <w:b/>
    </w:rPr>
  </w:style>
  <w:style w:type="character" w:customStyle="1" w:styleId="ListLabel84">
    <w:name w:val="ListLabel 84"/>
    <w:qFormat/>
    <w:rPr>
      <w:b/>
    </w:rPr>
  </w:style>
  <w:style w:type="character" w:customStyle="1" w:styleId="ListLabel85">
    <w:name w:val="ListLabel 85"/>
    <w:qFormat/>
    <w:rPr>
      <w:b/>
    </w:rPr>
  </w:style>
  <w:style w:type="character" w:customStyle="1" w:styleId="ListLabel86">
    <w:name w:val="ListLabel 86"/>
    <w:qFormat/>
    <w:rPr>
      <w:b/>
    </w:rPr>
  </w:style>
  <w:style w:type="character" w:customStyle="1" w:styleId="ListLabel87">
    <w:name w:val="ListLabel 87"/>
    <w:qFormat/>
    <w:rPr>
      <w:b/>
    </w:rPr>
  </w:style>
  <w:style w:type="character" w:customStyle="1" w:styleId="ListLabel88">
    <w:name w:val="ListLabel 88"/>
    <w:qFormat/>
    <w:rPr>
      <w:b/>
    </w:rPr>
  </w:style>
  <w:style w:type="character" w:customStyle="1" w:styleId="ListLabel89">
    <w:name w:val="ListLabel 89"/>
    <w:qFormat/>
    <w:rPr>
      <w:b/>
      <w:sz w:val="24"/>
    </w:rPr>
  </w:style>
  <w:style w:type="character" w:customStyle="1" w:styleId="ListLabel90">
    <w:name w:val="ListLabel 90"/>
    <w:qFormat/>
    <w:rPr>
      <w:rFonts w:ascii="Times New Roman" w:hAnsi="Times New Roman"/>
      <w:b/>
      <w:sz w:val="24"/>
    </w:rPr>
  </w:style>
  <w:style w:type="character" w:customStyle="1" w:styleId="ListLabel91">
    <w:name w:val="ListLabel 91"/>
    <w:qFormat/>
    <w:rPr>
      <w:b/>
    </w:rPr>
  </w:style>
  <w:style w:type="character" w:customStyle="1" w:styleId="ListLabel92">
    <w:name w:val="ListLabel 92"/>
    <w:qFormat/>
    <w:rPr>
      <w:b/>
    </w:rPr>
  </w:style>
  <w:style w:type="character" w:customStyle="1" w:styleId="ListLabel93">
    <w:name w:val="ListLabel 93"/>
    <w:qFormat/>
    <w:rPr>
      <w:b/>
    </w:rPr>
  </w:style>
  <w:style w:type="character" w:customStyle="1" w:styleId="ListLabel94">
    <w:name w:val="ListLabel 94"/>
    <w:qFormat/>
    <w:rPr>
      <w:b/>
    </w:rPr>
  </w:style>
  <w:style w:type="character" w:customStyle="1" w:styleId="ListLabel95">
    <w:name w:val="ListLabel 95"/>
    <w:qFormat/>
    <w:rPr>
      <w:b/>
    </w:rPr>
  </w:style>
  <w:style w:type="character" w:customStyle="1" w:styleId="ListLabel96">
    <w:name w:val="ListLabel 96"/>
    <w:qFormat/>
    <w:rPr>
      <w:b/>
    </w:rPr>
  </w:style>
  <w:style w:type="character" w:customStyle="1" w:styleId="ListLabel97">
    <w:name w:val="ListLabel 97"/>
    <w:qFormat/>
    <w:rPr>
      <w:b/>
      <w:sz w:val="24"/>
    </w:rPr>
  </w:style>
  <w:style w:type="character" w:customStyle="1" w:styleId="ListLabel98">
    <w:name w:val="ListLabel 98"/>
    <w:qFormat/>
    <w:rPr>
      <w:rFonts w:ascii="Times New Roman" w:hAnsi="Times New Roman"/>
      <w:b/>
      <w:sz w:val="24"/>
    </w:rPr>
  </w:style>
  <w:style w:type="character" w:customStyle="1" w:styleId="ListLabel99">
    <w:name w:val="ListLabel 99"/>
    <w:qFormat/>
    <w:rPr>
      <w:b/>
    </w:rPr>
  </w:style>
  <w:style w:type="character" w:customStyle="1" w:styleId="ListLabel100">
    <w:name w:val="ListLabel 100"/>
    <w:qFormat/>
    <w:rPr>
      <w:b/>
    </w:rPr>
  </w:style>
  <w:style w:type="character" w:customStyle="1" w:styleId="ListLabel101">
    <w:name w:val="ListLabel 101"/>
    <w:qFormat/>
    <w:rPr>
      <w:b/>
    </w:rPr>
  </w:style>
  <w:style w:type="character" w:customStyle="1" w:styleId="ListLabel102">
    <w:name w:val="ListLabel 102"/>
    <w:qFormat/>
    <w:rPr>
      <w:b/>
    </w:rPr>
  </w:style>
  <w:style w:type="character" w:customStyle="1" w:styleId="ListLabel103">
    <w:name w:val="ListLabel 103"/>
    <w:qFormat/>
    <w:rPr>
      <w:b/>
    </w:rPr>
  </w:style>
  <w:style w:type="character" w:customStyle="1" w:styleId="ListLabel104">
    <w:name w:val="ListLabel 104"/>
    <w:qFormat/>
    <w:rPr>
      <w:b/>
    </w:rPr>
  </w:style>
  <w:style w:type="character" w:customStyle="1" w:styleId="ListLabel105">
    <w:name w:val="ListLabel 105"/>
    <w:qFormat/>
    <w:rPr>
      <w:b/>
      <w:sz w:val="24"/>
    </w:rPr>
  </w:style>
  <w:style w:type="character" w:customStyle="1" w:styleId="ListLabel106">
    <w:name w:val="ListLabel 106"/>
    <w:qFormat/>
    <w:rPr>
      <w:rFonts w:ascii="Times New Roman" w:hAnsi="Times New Roman"/>
      <w:b/>
      <w:sz w:val="24"/>
    </w:rPr>
  </w:style>
  <w:style w:type="character" w:customStyle="1" w:styleId="ListLabel107">
    <w:name w:val="ListLabel 107"/>
    <w:qFormat/>
    <w:rPr>
      <w:b/>
    </w:rPr>
  </w:style>
  <w:style w:type="character" w:customStyle="1" w:styleId="ListLabel108">
    <w:name w:val="ListLabel 108"/>
    <w:qFormat/>
    <w:rPr>
      <w:b/>
    </w:rPr>
  </w:style>
  <w:style w:type="character" w:customStyle="1" w:styleId="ListLabel109">
    <w:name w:val="ListLabel 109"/>
    <w:qFormat/>
    <w:rPr>
      <w:b/>
    </w:rPr>
  </w:style>
  <w:style w:type="character" w:customStyle="1" w:styleId="ListLabel110">
    <w:name w:val="ListLabel 110"/>
    <w:qFormat/>
    <w:rPr>
      <w:b/>
    </w:rPr>
  </w:style>
  <w:style w:type="character" w:customStyle="1" w:styleId="ListLabel111">
    <w:name w:val="ListLabel 111"/>
    <w:qFormat/>
    <w:rPr>
      <w:b/>
    </w:rPr>
  </w:style>
  <w:style w:type="character" w:customStyle="1" w:styleId="ListLabel112">
    <w:name w:val="ListLabel 112"/>
    <w:qFormat/>
    <w:rPr>
      <w:b/>
    </w:rPr>
  </w:style>
  <w:style w:type="paragraph" w:styleId="a7">
    <w:name w:val="Title"/>
    <w:basedOn w:val="a"/>
    <w:next w:val="a8"/>
    <w:qFormat/>
    <w:pPr>
      <w:keepNext/>
      <w:spacing w:before="240" w:after="120"/>
    </w:pPr>
    <w:rPr>
      <w:rFonts w:ascii="Liberation Sans" w:eastAsia="Microsoft YaHei" w:hAnsi="Liberation Sans" w:cs="Lucida Sans"/>
      <w:sz w:val="28"/>
      <w:szCs w:val="28"/>
    </w:rPr>
  </w:style>
  <w:style w:type="paragraph" w:styleId="a8">
    <w:name w:val="Body Text"/>
    <w:basedOn w:val="a"/>
    <w:pPr>
      <w:spacing w:after="140" w:line="288" w:lineRule="auto"/>
    </w:pPr>
  </w:style>
  <w:style w:type="paragraph" w:styleId="a9">
    <w:name w:val="List"/>
    <w:basedOn w:val="a8"/>
    <w:rPr>
      <w:rFonts w:cs="Lucida Sans"/>
    </w:rPr>
  </w:style>
  <w:style w:type="paragraph" w:styleId="aa">
    <w:name w:val="caption"/>
    <w:basedOn w:val="a"/>
    <w:qFormat/>
    <w:pPr>
      <w:suppressLineNumbers/>
      <w:spacing w:before="120" w:after="120"/>
    </w:pPr>
    <w:rPr>
      <w:rFonts w:cs="Lucida Sans"/>
      <w:i/>
      <w:iCs/>
      <w:sz w:val="24"/>
      <w:szCs w:val="24"/>
    </w:rPr>
  </w:style>
  <w:style w:type="paragraph" w:styleId="ab">
    <w:name w:val="index heading"/>
    <w:basedOn w:val="a"/>
    <w:qFormat/>
    <w:pPr>
      <w:suppressLineNumbers/>
    </w:pPr>
    <w:rPr>
      <w:rFonts w:cs="Lucida Sans"/>
    </w:rPr>
  </w:style>
  <w:style w:type="paragraph" w:styleId="ac">
    <w:name w:val="List Paragraph"/>
    <w:basedOn w:val="a"/>
    <w:uiPriority w:val="34"/>
    <w:qFormat/>
    <w:rsid w:val="00555D82"/>
    <w:pPr>
      <w:spacing w:after="160" w:line="259" w:lineRule="auto"/>
      <w:ind w:left="720"/>
      <w:contextualSpacing/>
    </w:pPr>
    <w:rPr>
      <w:rFonts w:eastAsiaTheme="minorHAnsi"/>
      <w:lang w:eastAsia="en-US"/>
    </w:rPr>
  </w:style>
  <w:style w:type="paragraph" w:styleId="ad">
    <w:name w:val="annotation text"/>
    <w:basedOn w:val="a"/>
    <w:uiPriority w:val="99"/>
    <w:semiHidden/>
    <w:unhideWhenUsed/>
    <w:qFormat/>
    <w:rsid w:val="00555D82"/>
    <w:pPr>
      <w:spacing w:after="160" w:line="240" w:lineRule="auto"/>
    </w:pPr>
    <w:rPr>
      <w:rFonts w:eastAsiaTheme="minorHAnsi"/>
      <w:sz w:val="20"/>
      <w:szCs w:val="20"/>
      <w:lang w:eastAsia="en-US"/>
    </w:rPr>
  </w:style>
  <w:style w:type="paragraph" w:styleId="ae">
    <w:name w:val="Balloon Text"/>
    <w:basedOn w:val="a"/>
    <w:uiPriority w:val="99"/>
    <w:semiHidden/>
    <w:unhideWhenUsed/>
    <w:qFormat/>
    <w:rsid w:val="00555D82"/>
    <w:pPr>
      <w:spacing w:after="0" w:line="240" w:lineRule="auto"/>
    </w:pPr>
    <w:rPr>
      <w:rFonts w:ascii="Tahoma" w:hAnsi="Tahoma" w:cs="Tahoma"/>
      <w:sz w:val="16"/>
      <w:szCs w:val="16"/>
    </w:rPr>
  </w:style>
  <w:style w:type="paragraph" w:styleId="af">
    <w:name w:val="annotation subject"/>
    <w:basedOn w:val="ad"/>
    <w:uiPriority w:val="99"/>
    <w:semiHidden/>
    <w:unhideWhenUsed/>
    <w:qFormat/>
    <w:rsid w:val="0046556A"/>
    <w:pPr>
      <w:spacing w:after="200"/>
    </w:pPr>
    <w:rPr>
      <w:rFonts w:eastAsiaTheme="minorEastAsia"/>
      <w:b/>
      <w:bCs/>
      <w:lang w:eastAsia="ru-RU"/>
    </w:rPr>
  </w:style>
  <w:style w:type="table" w:styleId="af0">
    <w:name w:val="Table Grid"/>
    <w:basedOn w:val="a1"/>
    <w:uiPriority w:val="59"/>
    <w:rsid w:val="008605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8E4433-ED02-458C-941A-88CDDC1FB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3336</Words>
  <Characters>19018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 </cp:lastModifiedBy>
  <cp:revision>6</cp:revision>
  <cp:lastPrinted>2021-04-24T08:48:00Z</cp:lastPrinted>
  <dcterms:created xsi:type="dcterms:W3CDTF">2021-05-17T14:42:00Z</dcterms:created>
  <dcterms:modified xsi:type="dcterms:W3CDTF">2021-05-20T15:20:00Z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